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4A0C" w:rsidRPr="00541AB5" w:rsidRDefault="009B4A0C" w:rsidP="00541AB5">
      <w:pPr>
        <w:widowControl/>
        <w:spacing w:line="450" w:lineRule="auto"/>
        <w:ind w:firstLineChars="150" w:firstLine="542"/>
        <w:jc w:val="center"/>
        <w:rPr>
          <w:rFonts w:asciiTheme="majorEastAsia" w:eastAsiaTheme="majorEastAsia" w:hAnsiTheme="majorEastAsia" w:cs="FangSong_GB2312"/>
          <w:b/>
          <w:sz w:val="36"/>
          <w:szCs w:val="36"/>
        </w:rPr>
      </w:pPr>
      <w:bookmarkStart w:id="0" w:name="_GoBack"/>
      <w:bookmarkEnd w:id="0"/>
      <w:r w:rsidRPr="00541AB5">
        <w:rPr>
          <w:rFonts w:asciiTheme="majorEastAsia" w:eastAsiaTheme="majorEastAsia" w:hAnsiTheme="majorEastAsia" w:cs="FangSong_GB2312" w:hint="eastAsia"/>
          <w:b/>
          <w:sz w:val="36"/>
          <w:szCs w:val="36"/>
        </w:rPr>
        <w:t>关于开展固定</w:t>
      </w:r>
      <w:r w:rsidRPr="00541AB5">
        <w:rPr>
          <w:rFonts w:asciiTheme="majorEastAsia" w:eastAsiaTheme="majorEastAsia" w:hAnsiTheme="majorEastAsia" w:cs="FangSong_GB2312" w:hint="eastAsia"/>
          <w:b/>
          <w:bCs/>
          <w:kern w:val="0"/>
          <w:sz w:val="36"/>
          <w:szCs w:val="36"/>
        </w:rPr>
        <w:t>资产年度清查盘点</w:t>
      </w:r>
      <w:r w:rsidRPr="00541AB5">
        <w:rPr>
          <w:rFonts w:asciiTheme="majorEastAsia" w:eastAsiaTheme="majorEastAsia" w:hAnsiTheme="majorEastAsia" w:cs="FangSong_GB2312" w:hint="eastAsia"/>
          <w:b/>
          <w:sz w:val="36"/>
          <w:szCs w:val="36"/>
        </w:rPr>
        <w:t>工作的通知</w:t>
      </w:r>
    </w:p>
    <w:p w:rsidR="009B4A0C" w:rsidRDefault="009B4A0C">
      <w:pPr>
        <w:spacing w:line="520" w:lineRule="exact"/>
        <w:rPr>
          <w:rFonts w:ascii="FangSong_GB2312" w:eastAsia="FangSong_GB2312" w:hAnsi="FangSong_GB2312" w:cs="FangSong_GB2312"/>
          <w:kern w:val="0"/>
          <w:sz w:val="32"/>
          <w:szCs w:val="32"/>
        </w:rPr>
      </w:pPr>
    </w:p>
    <w:p w:rsidR="009B4A0C" w:rsidRPr="00EB64B7" w:rsidRDefault="009B4A0C" w:rsidP="00FA7810">
      <w:pPr>
        <w:spacing w:line="560" w:lineRule="exact"/>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各二级学院、部门、校直各单位：</w:t>
      </w:r>
    </w:p>
    <w:p w:rsidR="009B4A0C" w:rsidRPr="00EB64B7" w:rsidRDefault="005356F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根据</w:t>
      </w:r>
      <w:r w:rsidR="009B4A0C" w:rsidRPr="00EB64B7">
        <w:rPr>
          <w:rFonts w:asciiTheme="minorEastAsia" w:eastAsiaTheme="minorEastAsia" w:hAnsiTheme="minorEastAsia" w:cs="FangSong_GB2312" w:hint="eastAsia"/>
          <w:kern w:val="0"/>
          <w:sz w:val="32"/>
          <w:szCs w:val="32"/>
        </w:rPr>
        <w:t>《山东省高校国有资产管理考评工作的通知》</w:t>
      </w:r>
      <w:r w:rsidRPr="00EB64B7">
        <w:rPr>
          <w:rFonts w:asciiTheme="minorEastAsia" w:eastAsiaTheme="minorEastAsia" w:hAnsiTheme="minorEastAsia" w:cs="FangSong_GB2312" w:hint="eastAsia"/>
          <w:kern w:val="0"/>
          <w:sz w:val="32"/>
          <w:szCs w:val="32"/>
        </w:rPr>
        <w:t>精神和</w:t>
      </w:r>
      <w:r w:rsidR="009B4A0C" w:rsidRPr="00EB64B7">
        <w:rPr>
          <w:rFonts w:asciiTheme="minorEastAsia" w:eastAsiaTheme="minorEastAsia" w:hAnsiTheme="minorEastAsia" w:cs="FangSong_GB2312" w:hint="eastAsia"/>
          <w:kern w:val="0"/>
          <w:sz w:val="32"/>
          <w:szCs w:val="32"/>
        </w:rPr>
        <w:t>《滨州学院国有资产管理办法》有关规定，</w:t>
      </w:r>
      <w:r w:rsidR="005D3BD0" w:rsidRPr="00EB64B7">
        <w:rPr>
          <w:rFonts w:asciiTheme="minorEastAsia" w:eastAsiaTheme="minorEastAsia" w:hAnsiTheme="minorEastAsia" w:cs="FangSong_GB2312" w:hint="eastAsia"/>
          <w:kern w:val="0"/>
          <w:sz w:val="32"/>
          <w:szCs w:val="32"/>
        </w:rPr>
        <w:t>学校组织</w:t>
      </w:r>
      <w:r w:rsidR="009B4A0C" w:rsidRPr="00EB64B7">
        <w:rPr>
          <w:rFonts w:asciiTheme="minorEastAsia" w:eastAsiaTheme="minorEastAsia" w:hAnsiTheme="minorEastAsia" w:cs="FangSong_GB2312" w:hint="eastAsia"/>
          <w:kern w:val="0"/>
          <w:sz w:val="32"/>
          <w:szCs w:val="32"/>
        </w:rPr>
        <w:t>开展</w:t>
      </w:r>
      <w:r w:rsidR="005D3BD0" w:rsidRPr="00EB64B7">
        <w:rPr>
          <w:rFonts w:asciiTheme="minorEastAsia" w:eastAsiaTheme="minorEastAsia" w:hAnsiTheme="minorEastAsia" w:cs="FangSong_GB2312" w:hint="eastAsia"/>
          <w:kern w:val="0"/>
          <w:sz w:val="32"/>
          <w:szCs w:val="32"/>
        </w:rPr>
        <w:t>2019年度</w:t>
      </w:r>
      <w:r w:rsidR="009B4A0C" w:rsidRPr="00EB64B7">
        <w:rPr>
          <w:rFonts w:asciiTheme="minorEastAsia" w:eastAsiaTheme="minorEastAsia" w:hAnsiTheme="minorEastAsia" w:cs="FangSong_GB2312" w:hint="eastAsia"/>
          <w:kern w:val="0"/>
          <w:sz w:val="32"/>
          <w:szCs w:val="32"/>
        </w:rPr>
        <w:t>固定资产年度清查盘点工作，现就有关事项通知如下：</w:t>
      </w:r>
    </w:p>
    <w:p w:rsidR="009B4A0C" w:rsidRPr="00EB64B7" w:rsidRDefault="009B4A0C" w:rsidP="00EB64B7">
      <w:pPr>
        <w:widowControl/>
        <w:spacing w:line="560" w:lineRule="exact"/>
        <w:ind w:firstLineChars="200" w:firstLine="643"/>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bCs/>
          <w:kern w:val="0"/>
          <w:sz w:val="32"/>
          <w:szCs w:val="32"/>
        </w:rPr>
        <w:t>一、</w:t>
      </w:r>
      <w:r w:rsidRPr="00EB64B7">
        <w:rPr>
          <w:rFonts w:asciiTheme="minorEastAsia" w:eastAsiaTheme="minorEastAsia" w:hAnsiTheme="minorEastAsia" w:cs="FangSong_GB2312" w:hint="eastAsia"/>
          <w:b/>
          <w:kern w:val="0"/>
          <w:sz w:val="32"/>
          <w:szCs w:val="32"/>
        </w:rPr>
        <w:t>清查盘点的基准时间、清查对象</w:t>
      </w:r>
    </w:p>
    <w:p w:rsidR="009B4A0C" w:rsidRPr="00EB64B7" w:rsidRDefault="009B4A0C" w:rsidP="00FA7810">
      <w:pPr>
        <w:widowControl/>
        <w:spacing w:line="560" w:lineRule="exact"/>
        <w:ind w:firstLineChars="150" w:firstLine="48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（一）清查盘点基准日为</w:t>
      </w:r>
      <w:r w:rsidR="005D3BD0" w:rsidRPr="00EB64B7">
        <w:rPr>
          <w:rFonts w:asciiTheme="minorEastAsia" w:eastAsiaTheme="minorEastAsia" w:hAnsiTheme="minorEastAsia" w:cs="FangSong_GB2312" w:hint="eastAsia"/>
          <w:kern w:val="0"/>
          <w:sz w:val="32"/>
          <w:szCs w:val="32"/>
        </w:rPr>
        <w:t>2019</w:t>
      </w:r>
      <w:r w:rsidRPr="00EB64B7">
        <w:rPr>
          <w:rFonts w:asciiTheme="minorEastAsia" w:eastAsiaTheme="minorEastAsia" w:hAnsiTheme="minorEastAsia" w:cs="FangSong_GB2312" w:hint="eastAsia"/>
          <w:kern w:val="0"/>
          <w:sz w:val="32"/>
          <w:szCs w:val="32"/>
        </w:rPr>
        <w:t>年12月31日。</w:t>
      </w:r>
    </w:p>
    <w:p w:rsidR="009B4A0C" w:rsidRPr="00EB64B7" w:rsidRDefault="009B4A0C" w:rsidP="00FA7810">
      <w:pPr>
        <w:widowControl/>
        <w:spacing w:line="560" w:lineRule="exact"/>
        <w:ind w:firstLineChars="150" w:firstLine="48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（二）清查对象</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1.使用上级专项资金、学校预算资金、科研经费、单位自筹经费、争取外来支持资金等各类资金购建的、产权归学校的固定资产或接受捐赠的实物均在清查盘点之列。</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2.产权不归学校，但放置在学校并为学校教学科研等服务的固定资产一并清查并填写备案登记表</w:t>
      </w:r>
      <w:r w:rsidR="00382717" w:rsidRPr="00EB64B7">
        <w:rPr>
          <w:rFonts w:asciiTheme="minorEastAsia" w:eastAsiaTheme="minorEastAsia" w:hAnsiTheme="minorEastAsia" w:cs="FangSong_GB2312" w:hint="eastAsia"/>
          <w:kern w:val="0"/>
          <w:sz w:val="32"/>
          <w:szCs w:val="32"/>
        </w:rPr>
        <w:t>(2019年度新增，往年已填报的不再填报)</w:t>
      </w:r>
      <w:r w:rsidRPr="00EB64B7">
        <w:rPr>
          <w:rFonts w:asciiTheme="minorEastAsia" w:eastAsiaTheme="minorEastAsia" w:hAnsiTheme="minorEastAsia" w:cs="FangSong_GB2312" w:hint="eastAsia"/>
          <w:kern w:val="0"/>
          <w:sz w:val="32"/>
          <w:szCs w:val="32"/>
        </w:rPr>
        <w:t>。</w:t>
      </w:r>
    </w:p>
    <w:p w:rsidR="009B4A0C" w:rsidRPr="007230B9" w:rsidRDefault="009B4A0C" w:rsidP="00BB5747">
      <w:pPr>
        <w:widowControl/>
        <w:spacing w:line="560" w:lineRule="exact"/>
        <w:ind w:firstLineChars="200" w:firstLine="640"/>
        <w:rPr>
          <w:rFonts w:asciiTheme="minorEastAsia" w:eastAsiaTheme="minorEastAsia" w:hAnsiTheme="minorEastAsia" w:cs="FangSong_GB2312"/>
          <w:kern w:val="0"/>
          <w:sz w:val="32"/>
          <w:szCs w:val="32"/>
        </w:rPr>
      </w:pPr>
      <w:r w:rsidRPr="007230B9">
        <w:rPr>
          <w:rFonts w:asciiTheme="minorEastAsia" w:eastAsiaTheme="minorEastAsia" w:hAnsiTheme="minorEastAsia" w:cs="FangSong_GB2312" w:hint="eastAsia"/>
          <w:kern w:val="0"/>
          <w:sz w:val="32"/>
          <w:szCs w:val="32"/>
        </w:rPr>
        <w:t>3.房屋、场地出租出借、经营与对外合作使用情况清查，统计基准日为报表上报时间。</w:t>
      </w:r>
    </w:p>
    <w:p w:rsidR="009B4A0C" w:rsidRPr="00EB64B7" w:rsidRDefault="009B4A0C" w:rsidP="00EB64B7">
      <w:pPr>
        <w:widowControl/>
        <w:spacing w:line="560" w:lineRule="exact"/>
        <w:ind w:firstLineChars="150" w:firstLine="482"/>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kern w:val="0"/>
          <w:sz w:val="32"/>
          <w:szCs w:val="32"/>
        </w:rPr>
        <w:t>二、清查内容、方式及时间安排</w:t>
      </w:r>
    </w:p>
    <w:p w:rsidR="009B4A0C" w:rsidRPr="00EB64B7" w:rsidRDefault="009B4A0C" w:rsidP="00FA7810">
      <w:pPr>
        <w:widowControl/>
        <w:snapToGrid w:val="0"/>
        <w:spacing w:line="560" w:lineRule="exact"/>
        <w:ind w:firstLine="640"/>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kern w:val="0"/>
          <w:sz w:val="32"/>
          <w:szCs w:val="32"/>
        </w:rPr>
        <w:t>（一）各单位自查（</w:t>
      </w:r>
      <w:r w:rsidR="005D3BD0" w:rsidRPr="00EB64B7">
        <w:rPr>
          <w:rFonts w:asciiTheme="minorEastAsia" w:eastAsiaTheme="minorEastAsia" w:hAnsiTheme="minorEastAsia" w:cs="FangSong_GB2312" w:hint="eastAsia"/>
          <w:b/>
          <w:kern w:val="0"/>
          <w:sz w:val="32"/>
          <w:szCs w:val="32"/>
        </w:rPr>
        <w:t>9</w:t>
      </w:r>
      <w:r w:rsidRPr="00EB64B7">
        <w:rPr>
          <w:rFonts w:asciiTheme="minorEastAsia" w:eastAsiaTheme="minorEastAsia" w:hAnsiTheme="minorEastAsia" w:cs="FangSong_GB2312" w:hint="eastAsia"/>
          <w:b/>
          <w:kern w:val="0"/>
          <w:sz w:val="32"/>
          <w:szCs w:val="32"/>
        </w:rPr>
        <w:t>月</w:t>
      </w:r>
      <w:r w:rsidR="00D5181C" w:rsidRPr="00541AB5">
        <w:rPr>
          <w:rFonts w:asciiTheme="minorEastAsia" w:eastAsiaTheme="minorEastAsia" w:hAnsiTheme="minorEastAsia" w:cs="FangSong_GB2312" w:hint="eastAsia"/>
          <w:b/>
          <w:kern w:val="0"/>
          <w:sz w:val="32"/>
          <w:szCs w:val="32"/>
        </w:rPr>
        <w:t>15</w:t>
      </w:r>
      <w:r w:rsidRPr="00EB64B7">
        <w:rPr>
          <w:rFonts w:asciiTheme="minorEastAsia" w:eastAsiaTheme="minorEastAsia" w:hAnsiTheme="minorEastAsia" w:cs="FangSong_GB2312" w:hint="eastAsia"/>
          <w:b/>
          <w:kern w:val="0"/>
          <w:sz w:val="32"/>
          <w:szCs w:val="32"/>
        </w:rPr>
        <w:t>日</w:t>
      </w:r>
      <w:r w:rsidR="005D3BD0" w:rsidRPr="00EB64B7">
        <w:rPr>
          <w:rFonts w:asciiTheme="minorEastAsia" w:eastAsiaTheme="minorEastAsia" w:hAnsiTheme="minorEastAsia" w:cs="FangSong_GB2312" w:hint="eastAsia"/>
          <w:b/>
          <w:kern w:val="0"/>
          <w:sz w:val="32"/>
          <w:szCs w:val="32"/>
        </w:rPr>
        <w:t>-10</w:t>
      </w:r>
      <w:r w:rsidRPr="00EB64B7">
        <w:rPr>
          <w:rFonts w:asciiTheme="minorEastAsia" w:eastAsiaTheme="minorEastAsia" w:hAnsiTheme="minorEastAsia" w:cs="FangSong_GB2312" w:hint="eastAsia"/>
          <w:b/>
          <w:kern w:val="0"/>
          <w:sz w:val="32"/>
          <w:szCs w:val="32"/>
        </w:rPr>
        <w:t>月</w:t>
      </w:r>
      <w:r w:rsidR="005D3BD0" w:rsidRPr="00EB64B7">
        <w:rPr>
          <w:rFonts w:asciiTheme="minorEastAsia" w:eastAsiaTheme="minorEastAsia" w:hAnsiTheme="minorEastAsia" w:cs="FangSong_GB2312" w:hint="eastAsia"/>
          <w:b/>
          <w:kern w:val="0"/>
          <w:sz w:val="32"/>
          <w:szCs w:val="32"/>
        </w:rPr>
        <w:t>23</w:t>
      </w:r>
      <w:r w:rsidRPr="00EB64B7">
        <w:rPr>
          <w:rFonts w:asciiTheme="minorEastAsia" w:eastAsiaTheme="minorEastAsia" w:hAnsiTheme="minorEastAsia" w:cs="FangSong_GB2312" w:hint="eastAsia"/>
          <w:b/>
          <w:kern w:val="0"/>
          <w:sz w:val="32"/>
          <w:szCs w:val="32"/>
        </w:rPr>
        <w:t>日）</w:t>
      </w:r>
    </w:p>
    <w:p w:rsidR="00BB5747" w:rsidRPr="00EB64B7" w:rsidRDefault="009B4A0C" w:rsidP="00FA7810">
      <w:pPr>
        <w:widowControl/>
        <w:spacing w:line="560" w:lineRule="exact"/>
        <w:ind w:firstLineChars="220" w:firstLine="704"/>
        <w:jc w:val="left"/>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1.</w:t>
      </w:r>
      <w:r w:rsidR="00C77BD1" w:rsidRPr="00EB64B7">
        <w:rPr>
          <w:rFonts w:asciiTheme="minorEastAsia" w:eastAsiaTheme="minorEastAsia" w:hAnsiTheme="minorEastAsia" w:cs="FangSong_GB2312" w:hint="eastAsia"/>
          <w:kern w:val="0"/>
          <w:sz w:val="32"/>
          <w:szCs w:val="32"/>
        </w:rPr>
        <w:t>资产基础信息检查。各单位组成资产清查盘点小组，制定清查盘点方案，明确责任，任务分工到人，对2019年度至今，因单位人员岗位调整</w:t>
      </w:r>
      <w:r w:rsidR="0082244F" w:rsidRPr="00EB64B7">
        <w:rPr>
          <w:rFonts w:asciiTheme="minorEastAsia" w:eastAsiaTheme="minorEastAsia" w:hAnsiTheme="minorEastAsia" w:cs="FangSong_GB2312" w:hint="eastAsia"/>
          <w:kern w:val="0"/>
          <w:sz w:val="32"/>
          <w:szCs w:val="32"/>
        </w:rPr>
        <w:t>发生人员信息变动</w:t>
      </w:r>
      <w:r w:rsidR="00C77BD1" w:rsidRPr="00EB64B7">
        <w:rPr>
          <w:rFonts w:asciiTheme="minorEastAsia" w:eastAsiaTheme="minorEastAsia" w:hAnsiTheme="minorEastAsia" w:cs="FangSong_GB2312" w:hint="eastAsia"/>
          <w:kern w:val="0"/>
          <w:sz w:val="32"/>
          <w:szCs w:val="32"/>
        </w:rPr>
        <w:t>、资产使用单位和存放地点发生的变动，逐项开展基础自查</w:t>
      </w:r>
      <w:r w:rsidR="0082244F" w:rsidRPr="00EB64B7">
        <w:rPr>
          <w:rFonts w:asciiTheme="minorEastAsia" w:eastAsiaTheme="minorEastAsia" w:hAnsiTheme="minorEastAsia" w:cs="FangSong_GB2312" w:hint="eastAsia"/>
          <w:kern w:val="0"/>
          <w:sz w:val="32"/>
          <w:szCs w:val="32"/>
        </w:rPr>
        <w:t>，确保资产信息基础数据准确</w:t>
      </w:r>
      <w:r w:rsidR="00C77BD1" w:rsidRPr="00EB64B7">
        <w:rPr>
          <w:rFonts w:asciiTheme="minorEastAsia" w:eastAsiaTheme="minorEastAsia" w:hAnsiTheme="minorEastAsia" w:cs="FangSong_GB2312" w:hint="eastAsia"/>
          <w:kern w:val="0"/>
          <w:sz w:val="32"/>
          <w:szCs w:val="32"/>
        </w:rPr>
        <w:t>。</w:t>
      </w:r>
    </w:p>
    <w:p w:rsidR="00BB5747" w:rsidRPr="00EB64B7" w:rsidRDefault="0082244F" w:rsidP="00FA7810">
      <w:pPr>
        <w:widowControl/>
        <w:spacing w:line="560" w:lineRule="exact"/>
        <w:ind w:firstLineChars="220" w:firstLine="704"/>
        <w:jc w:val="left"/>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lastRenderedPageBreak/>
        <w:t>2.捐赠资产填报。2019年度至今未入固捐赠资产清查登记。</w:t>
      </w:r>
    </w:p>
    <w:p w:rsidR="0082244F" w:rsidRPr="00610036" w:rsidRDefault="00BB5747" w:rsidP="00610036">
      <w:pPr>
        <w:spacing w:afterLines="50" w:after="156" w:line="480" w:lineRule="exact"/>
        <w:ind w:firstLineChars="250" w:firstLine="800"/>
        <w:rPr>
          <w:rFonts w:asciiTheme="minorEastAsia" w:eastAsiaTheme="minorEastAsia" w:hAnsiTheme="minorEastAsia" w:cs="FangSong_GB2312"/>
          <w:color w:val="000000" w:themeColor="text1"/>
          <w:kern w:val="0"/>
          <w:sz w:val="32"/>
          <w:szCs w:val="32"/>
        </w:rPr>
      </w:pPr>
      <w:r w:rsidRPr="00610036">
        <w:rPr>
          <w:rFonts w:asciiTheme="minorEastAsia" w:eastAsiaTheme="minorEastAsia" w:hAnsiTheme="minorEastAsia" w:cs="FangSong_GB2312" w:hint="eastAsia"/>
          <w:color w:val="000000" w:themeColor="text1"/>
          <w:kern w:val="0"/>
          <w:sz w:val="32"/>
          <w:szCs w:val="32"/>
        </w:rPr>
        <w:t>3.</w:t>
      </w:r>
      <w:r w:rsidR="00BA4F08" w:rsidRPr="00610036">
        <w:rPr>
          <w:rFonts w:asciiTheme="minorEastAsia" w:eastAsiaTheme="minorEastAsia" w:hAnsiTheme="minorEastAsia" w:cs="FangSong_GB2312" w:hint="eastAsia"/>
          <w:color w:val="000000" w:themeColor="text1"/>
          <w:kern w:val="0"/>
          <w:sz w:val="32"/>
          <w:szCs w:val="32"/>
        </w:rPr>
        <w:t>2019年度新增教学科研仪器设备管理和使用情况(具体方案另行通知)。</w:t>
      </w:r>
    </w:p>
    <w:p w:rsidR="00BB5747" w:rsidRPr="00EB64B7" w:rsidRDefault="00BB5747" w:rsidP="00EA0FAC">
      <w:pPr>
        <w:widowControl/>
        <w:spacing w:line="560" w:lineRule="exact"/>
        <w:ind w:firstLineChars="220" w:firstLine="704"/>
        <w:jc w:val="left"/>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4.闲置、待调剂，盘盈、盘亏资产，有无出租出借仪器设备情况等。</w:t>
      </w:r>
    </w:p>
    <w:p w:rsidR="009B4A0C" w:rsidRPr="00EB64B7" w:rsidRDefault="00EB64B7" w:rsidP="00FA7810">
      <w:pPr>
        <w:widowControl/>
        <w:spacing w:line="560" w:lineRule="exact"/>
        <w:ind w:firstLineChars="220" w:firstLine="704"/>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bCs/>
          <w:kern w:val="0"/>
          <w:sz w:val="32"/>
          <w:szCs w:val="32"/>
        </w:rPr>
        <w:t>（二）</w:t>
      </w:r>
      <w:r w:rsidR="009B4A0C" w:rsidRPr="00EB64B7">
        <w:rPr>
          <w:rFonts w:asciiTheme="minorEastAsia" w:eastAsiaTheme="minorEastAsia" w:hAnsiTheme="minorEastAsia" w:cs="FangSong_GB2312" w:hint="eastAsia"/>
          <w:bCs/>
          <w:kern w:val="0"/>
          <w:sz w:val="32"/>
          <w:szCs w:val="32"/>
        </w:rPr>
        <w:t>自查报送材料。</w:t>
      </w:r>
      <w:r w:rsidR="009B4A0C" w:rsidRPr="00EB64B7">
        <w:rPr>
          <w:rFonts w:asciiTheme="minorEastAsia" w:eastAsiaTheme="minorEastAsia" w:hAnsiTheme="minorEastAsia" w:cs="FangSong_GB2312" w:hint="eastAsia"/>
          <w:kern w:val="0"/>
          <w:sz w:val="32"/>
          <w:szCs w:val="32"/>
        </w:rPr>
        <w:t>单位完成自查后，要形成本单位资产清产盘点报告(附件8)并如实填报资产清查报表（附件</w:t>
      </w:r>
      <w:r w:rsidR="009B4A0C" w:rsidRPr="00EB64B7">
        <w:rPr>
          <w:rFonts w:asciiTheme="minorEastAsia" w:eastAsiaTheme="minorEastAsia" w:hAnsiTheme="minorEastAsia" w:cs="FangSong_GB2312" w:hint="eastAsia"/>
          <w:b/>
          <w:kern w:val="0"/>
          <w:sz w:val="32"/>
          <w:szCs w:val="32"/>
        </w:rPr>
        <w:t>1-7</w:t>
      </w:r>
      <w:r w:rsidR="009B4A0C" w:rsidRPr="00EB64B7">
        <w:rPr>
          <w:rFonts w:asciiTheme="minorEastAsia" w:eastAsiaTheme="minorEastAsia" w:hAnsiTheme="minorEastAsia" w:cs="FangSong_GB2312" w:hint="eastAsia"/>
          <w:kern w:val="0"/>
          <w:sz w:val="32"/>
          <w:szCs w:val="32"/>
        </w:rPr>
        <w:t>），以上材料（附件1只上报电子版）均需党政负责人签字、单位盖章后，于</w:t>
      </w:r>
      <w:r w:rsidR="005D3BD0" w:rsidRPr="00EB64B7">
        <w:rPr>
          <w:rFonts w:asciiTheme="minorEastAsia" w:eastAsiaTheme="minorEastAsia" w:hAnsiTheme="minorEastAsia" w:cs="FangSong_GB2312" w:hint="eastAsia"/>
          <w:kern w:val="0"/>
          <w:sz w:val="32"/>
          <w:szCs w:val="32"/>
        </w:rPr>
        <w:t>2020</w:t>
      </w:r>
      <w:r w:rsidR="009B4A0C" w:rsidRPr="00EB64B7">
        <w:rPr>
          <w:rFonts w:asciiTheme="minorEastAsia" w:eastAsiaTheme="minorEastAsia" w:hAnsiTheme="minorEastAsia" w:cs="FangSong_GB2312" w:hint="eastAsia"/>
          <w:kern w:val="0"/>
          <w:sz w:val="32"/>
          <w:szCs w:val="32"/>
        </w:rPr>
        <w:t>年</w:t>
      </w:r>
      <w:r w:rsidR="005D3BD0" w:rsidRPr="00EB64B7">
        <w:rPr>
          <w:rFonts w:asciiTheme="minorEastAsia" w:eastAsiaTheme="minorEastAsia" w:hAnsiTheme="minorEastAsia" w:cs="FangSong_GB2312" w:hint="eastAsia"/>
          <w:kern w:val="0"/>
          <w:sz w:val="32"/>
          <w:szCs w:val="32"/>
        </w:rPr>
        <w:t>10</w:t>
      </w:r>
      <w:r w:rsidR="009B4A0C" w:rsidRPr="00EB64B7">
        <w:rPr>
          <w:rFonts w:asciiTheme="minorEastAsia" w:eastAsiaTheme="minorEastAsia" w:hAnsiTheme="minorEastAsia" w:cs="FangSong_GB2312" w:hint="eastAsia"/>
          <w:kern w:val="0"/>
          <w:sz w:val="32"/>
          <w:szCs w:val="32"/>
        </w:rPr>
        <w:t>月30日前报资产管理科（信息西楼703），</w:t>
      </w:r>
      <w:hyperlink r:id="rId6" w:history="1">
        <w:r w:rsidR="009B4A0C" w:rsidRPr="00EB64B7">
          <w:rPr>
            <w:rStyle w:val="a3"/>
            <w:rFonts w:asciiTheme="minorEastAsia" w:eastAsiaTheme="minorEastAsia" w:hAnsiTheme="minorEastAsia" w:cs="FangSong_GB2312" w:hint="eastAsia"/>
            <w:color w:val="auto"/>
            <w:kern w:val="0"/>
            <w:sz w:val="32"/>
            <w:szCs w:val="32"/>
          </w:rPr>
          <w:t>同时发送电子邮箱bzxyfdcglk@163.com</w:t>
        </w:r>
      </w:hyperlink>
      <w:r w:rsidR="009B4A0C" w:rsidRPr="00EB64B7">
        <w:rPr>
          <w:rFonts w:asciiTheme="minorEastAsia" w:eastAsiaTheme="minorEastAsia" w:hAnsiTheme="minorEastAsia" w:cs="FangSong_GB2312" w:hint="eastAsia"/>
          <w:kern w:val="0"/>
          <w:sz w:val="32"/>
          <w:szCs w:val="32"/>
        </w:rPr>
        <w:t>。</w:t>
      </w:r>
    </w:p>
    <w:p w:rsidR="009B4A0C" w:rsidRPr="00EB64B7" w:rsidRDefault="00EB64B7" w:rsidP="00EB64B7">
      <w:pPr>
        <w:widowControl/>
        <w:spacing w:line="560" w:lineRule="exact"/>
        <w:ind w:firstLineChars="150" w:firstLine="482"/>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kern w:val="0"/>
          <w:sz w:val="32"/>
          <w:szCs w:val="32"/>
        </w:rPr>
        <w:t>（三</w:t>
      </w:r>
      <w:r w:rsidR="009B4A0C" w:rsidRPr="00EB64B7">
        <w:rPr>
          <w:rFonts w:asciiTheme="minorEastAsia" w:eastAsiaTheme="minorEastAsia" w:hAnsiTheme="minorEastAsia" w:cs="FangSong_GB2312" w:hint="eastAsia"/>
          <w:b/>
          <w:kern w:val="0"/>
          <w:sz w:val="32"/>
          <w:szCs w:val="32"/>
        </w:rPr>
        <w:t>）汇总阶段（</w:t>
      </w:r>
      <w:r w:rsidR="005D3BD0" w:rsidRPr="00EB64B7">
        <w:rPr>
          <w:rFonts w:asciiTheme="minorEastAsia" w:eastAsiaTheme="minorEastAsia" w:hAnsiTheme="minorEastAsia" w:cs="FangSong_GB2312" w:hint="eastAsia"/>
          <w:b/>
          <w:kern w:val="0"/>
          <w:sz w:val="32"/>
          <w:szCs w:val="32"/>
        </w:rPr>
        <w:t>11</w:t>
      </w:r>
      <w:r w:rsidR="009B4A0C" w:rsidRPr="00EB64B7">
        <w:rPr>
          <w:rFonts w:asciiTheme="minorEastAsia" w:eastAsiaTheme="minorEastAsia" w:hAnsiTheme="minorEastAsia" w:cs="FangSong_GB2312" w:hint="eastAsia"/>
          <w:b/>
          <w:kern w:val="0"/>
          <w:sz w:val="32"/>
          <w:szCs w:val="32"/>
        </w:rPr>
        <w:t>月</w:t>
      </w:r>
      <w:r w:rsidR="005D3BD0" w:rsidRPr="00EB64B7">
        <w:rPr>
          <w:rFonts w:asciiTheme="minorEastAsia" w:eastAsiaTheme="minorEastAsia" w:hAnsiTheme="minorEastAsia" w:cs="FangSong_GB2312" w:hint="eastAsia"/>
          <w:b/>
          <w:kern w:val="0"/>
          <w:sz w:val="32"/>
          <w:szCs w:val="32"/>
        </w:rPr>
        <w:t>1</w:t>
      </w:r>
      <w:r w:rsidR="009B4A0C" w:rsidRPr="00EB64B7">
        <w:rPr>
          <w:rFonts w:asciiTheme="minorEastAsia" w:eastAsiaTheme="minorEastAsia" w:hAnsiTheme="minorEastAsia" w:cs="FangSong_GB2312" w:hint="eastAsia"/>
          <w:b/>
          <w:kern w:val="0"/>
          <w:sz w:val="32"/>
          <w:szCs w:val="32"/>
        </w:rPr>
        <w:t>日至</w:t>
      </w:r>
      <w:r w:rsidR="005D3BD0" w:rsidRPr="00EB64B7">
        <w:rPr>
          <w:rFonts w:asciiTheme="minorEastAsia" w:eastAsiaTheme="minorEastAsia" w:hAnsiTheme="minorEastAsia" w:cs="FangSong_GB2312" w:hint="eastAsia"/>
          <w:b/>
          <w:kern w:val="0"/>
          <w:sz w:val="32"/>
          <w:szCs w:val="32"/>
        </w:rPr>
        <w:t>11</w:t>
      </w:r>
      <w:r w:rsidR="009B4A0C" w:rsidRPr="00EB64B7">
        <w:rPr>
          <w:rFonts w:asciiTheme="minorEastAsia" w:eastAsiaTheme="minorEastAsia" w:hAnsiTheme="minorEastAsia" w:cs="FangSong_GB2312" w:hint="eastAsia"/>
          <w:b/>
          <w:kern w:val="0"/>
          <w:sz w:val="32"/>
          <w:szCs w:val="32"/>
        </w:rPr>
        <w:t>月</w:t>
      </w:r>
      <w:r w:rsidR="005D3BD0" w:rsidRPr="00EB64B7">
        <w:rPr>
          <w:rFonts w:asciiTheme="minorEastAsia" w:eastAsiaTheme="minorEastAsia" w:hAnsiTheme="minorEastAsia" w:cs="FangSong_GB2312" w:hint="eastAsia"/>
          <w:b/>
          <w:kern w:val="0"/>
          <w:sz w:val="32"/>
          <w:szCs w:val="32"/>
        </w:rPr>
        <w:t>10</w:t>
      </w:r>
      <w:r w:rsidR="009B4A0C" w:rsidRPr="00EB64B7">
        <w:rPr>
          <w:rFonts w:asciiTheme="minorEastAsia" w:eastAsiaTheme="minorEastAsia" w:hAnsiTheme="minorEastAsia" w:cs="FangSong_GB2312" w:hint="eastAsia"/>
          <w:b/>
          <w:kern w:val="0"/>
          <w:sz w:val="32"/>
          <w:szCs w:val="32"/>
        </w:rPr>
        <w:t>日）</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国资处对资产清查盘点情况进行汇总、分析形成学校清查盘点报告，对盘盈、盘亏、调剂、资产出租出借等情况提出处理建议，向学校做出汇报。</w:t>
      </w:r>
    </w:p>
    <w:p w:rsidR="009B4A0C" w:rsidRPr="00EB64B7" w:rsidRDefault="00EB64B7" w:rsidP="00EB64B7">
      <w:pPr>
        <w:widowControl/>
        <w:spacing w:line="560" w:lineRule="exact"/>
        <w:ind w:firstLineChars="150" w:firstLine="482"/>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kern w:val="0"/>
          <w:sz w:val="32"/>
          <w:szCs w:val="32"/>
        </w:rPr>
        <w:t>（四</w:t>
      </w:r>
      <w:r w:rsidR="009B4A0C" w:rsidRPr="00EB64B7">
        <w:rPr>
          <w:rFonts w:asciiTheme="minorEastAsia" w:eastAsiaTheme="minorEastAsia" w:hAnsiTheme="minorEastAsia" w:cs="FangSong_GB2312" w:hint="eastAsia"/>
          <w:b/>
          <w:kern w:val="0"/>
          <w:sz w:val="32"/>
          <w:szCs w:val="32"/>
        </w:rPr>
        <w:t>）</w:t>
      </w:r>
      <w:r w:rsidR="005D3BD0" w:rsidRPr="00EB64B7">
        <w:rPr>
          <w:rFonts w:asciiTheme="minorEastAsia" w:eastAsiaTheme="minorEastAsia" w:hAnsiTheme="minorEastAsia" w:cs="FangSong_GB2312" w:hint="eastAsia"/>
          <w:b/>
          <w:kern w:val="0"/>
          <w:sz w:val="32"/>
          <w:szCs w:val="32"/>
        </w:rPr>
        <w:t>整改</w:t>
      </w:r>
      <w:r w:rsidR="009B4A0C" w:rsidRPr="00EB64B7">
        <w:rPr>
          <w:rFonts w:asciiTheme="minorEastAsia" w:eastAsiaTheme="minorEastAsia" w:hAnsiTheme="minorEastAsia" w:cs="FangSong_GB2312" w:hint="eastAsia"/>
          <w:b/>
          <w:kern w:val="0"/>
          <w:sz w:val="32"/>
          <w:szCs w:val="32"/>
        </w:rPr>
        <w:t>阶段（</w:t>
      </w:r>
      <w:r w:rsidR="005D3BD0" w:rsidRPr="00EB64B7">
        <w:rPr>
          <w:rFonts w:asciiTheme="minorEastAsia" w:eastAsiaTheme="minorEastAsia" w:hAnsiTheme="minorEastAsia" w:cs="FangSong_GB2312" w:hint="eastAsia"/>
          <w:b/>
          <w:kern w:val="0"/>
          <w:sz w:val="32"/>
          <w:szCs w:val="32"/>
        </w:rPr>
        <w:t>11</w:t>
      </w:r>
      <w:r w:rsidR="009B4A0C" w:rsidRPr="00EB64B7">
        <w:rPr>
          <w:rFonts w:asciiTheme="minorEastAsia" w:eastAsiaTheme="minorEastAsia" w:hAnsiTheme="minorEastAsia" w:cs="FangSong_GB2312" w:hint="eastAsia"/>
          <w:b/>
          <w:kern w:val="0"/>
          <w:sz w:val="32"/>
          <w:szCs w:val="32"/>
        </w:rPr>
        <w:t>月1</w:t>
      </w:r>
      <w:r w:rsidR="005D3BD0" w:rsidRPr="00EB64B7">
        <w:rPr>
          <w:rFonts w:asciiTheme="minorEastAsia" w:eastAsiaTheme="minorEastAsia" w:hAnsiTheme="minorEastAsia" w:cs="FangSong_GB2312" w:hint="eastAsia"/>
          <w:b/>
          <w:kern w:val="0"/>
          <w:sz w:val="32"/>
          <w:szCs w:val="32"/>
        </w:rPr>
        <w:t>0</w:t>
      </w:r>
      <w:r w:rsidR="009B4A0C" w:rsidRPr="00EB64B7">
        <w:rPr>
          <w:rFonts w:asciiTheme="minorEastAsia" w:eastAsiaTheme="minorEastAsia" w:hAnsiTheme="minorEastAsia" w:cs="FangSong_GB2312" w:hint="eastAsia"/>
          <w:b/>
          <w:kern w:val="0"/>
          <w:sz w:val="32"/>
          <w:szCs w:val="32"/>
        </w:rPr>
        <w:t>日至</w:t>
      </w:r>
      <w:r w:rsidR="005D3BD0" w:rsidRPr="00EB64B7">
        <w:rPr>
          <w:rFonts w:asciiTheme="minorEastAsia" w:eastAsiaTheme="minorEastAsia" w:hAnsiTheme="minorEastAsia" w:cs="FangSong_GB2312" w:hint="eastAsia"/>
          <w:b/>
          <w:kern w:val="0"/>
          <w:sz w:val="32"/>
          <w:szCs w:val="32"/>
        </w:rPr>
        <w:t>11</w:t>
      </w:r>
      <w:r w:rsidR="009B4A0C" w:rsidRPr="00EB64B7">
        <w:rPr>
          <w:rFonts w:asciiTheme="minorEastAsia" w:eastAsiaTheme="minorEastAsia" w:hAnsiTheme="minorEastAsia" w:cs="FangSong_GB2312" w:hint="eastAsia"/>
          <w:b/>
          <w:kern w:val="0"/>
          <w:sz w:val="32"/>
          <w:szCs w:val="32"/>
        </w:rPr>
        <w:t>月15日）</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各单位对于盘盈、盘亏、调拨资产，根据有关规定或学校研究批准的意见，由资产管理员填写相应登</w:t>
      </w:r>
      <w:r w:rsidR="005D3BD0" w:rsidRPr="00EB64B7">
        <w:rPr>
          <w:rFonts w:asciiTheme="minorEastAsia" w:eastAsiaTheme="minorEastAsia" w:hAnsiTheme="minorEastAsia" w:cs="FangSong_GB2312" w:hint="eastAsia"/>
          <w:kern w:val="0"/>
          <w:sz w:val="32"/>
          <w:szCs w:val="32"/>
        </w:rPr>
        <w:t>记表，经本单位领导签字后，办理审批手续，报计划财务处做账务处理；各单位根据清查整改措施，及时进行整改，完成整改任务。</w:t>
      </w:r>
    </w:p>
    <w:p w:rsidR="009B4A0C" w:rsidRPr="00EB64B7" w:rsidRDefault="009B4A0C" w:rsidP="00EB64B7">
      <w:pPr>
        <w:widowControl/>
        <w:spacing w:line="560" w:lineRule="exact"/>
        <w:ind w:firstLineChars="200" w:firstLine="643"/>
        <w:rPr>
          <w:rFonts w:asciiTheme="minorEastAsia" w:eastAsiaTheme="minorEastAsia" w:hAnsiTheme="minorEastAsia" w:cs="FangSong_GB2312"/>
          <w:b/>
          <w:kern w:val="0"/>
          <w:sz w:val="32"/>
          <w:szCs w:val="32"/>
        </w:rPr>
      </w:pPr>
      <w:r w:rsidRPr="00EB64B7">
        <w:rPr>
          <w:rFonts w:asciiTheme="minorEastAsia" w:eastAsiaTheme="minorEastAsia" w:hAnsiTheme="minorEastAsia" w:cs="FangSong_GB2312" w:hint="eastAsia"/>
          <w:b/>
          <w:kern w:val="0"/>
          <w:sz w:val="32"/>
          <w:szCs w:val="32"/>
        </w:rPr>
        <w:t>（</w:t>
      </w:r>
      <w:r w:rsidR="00EB64B7" w:rsidRPr="00EB64B7">
        <w:rPr>
          <w:rFonts w:asciiTheme="minorEastAsia" w:eastAsiaTheme="minorEastAsia" w:hAnsiTheme="minorEastAsia" w:cs="FangSong_GB2312" w:hint="eastAsia"/>
          <w:b/>
          <w:kern w:val="0"/>
          <w:sz w:val="32"/>
          <w:szCs w:val="32"/>
        </w:rPr>
        <w:t>五</w:t>
      </w:r>
      <w:r w:rsidRPr="00EB64B7">
        <w:rPr>
          <w:rFonts w:asciiTheme="minorEastAsia" w:eastAsiaTheme="minorEastAsia" w:hAnsiTheme="minorEastAsia" w:cs="FangSong_GB2312" w:hint="eastAsia"/>
          <w:b/>
          <w:kern w:val="0"/>
          <w:sz w:val="32"/>
          <w:szCs w:val="32"/>
        </w:rPr>
        <w:t>）总结建档阶段（</w:t>
      </w:r>
      <w:r w:rsidR="005D3BD0" w:rsidRPr="00EB64B7">
        <w:rPr>
          <w:rFonts w:asciiTheme="minorEastAsia" w:eastAsiaTheme="minorEastAsia" w:hAnsiTheme="minorEastAsia" w:cs="FangSong_GB2312" w:hint="eastAsia"/>
          <w:b/>
          <w:kern w:val="0"/>
          <w:sz w:val="32"/>
          <w:szCs w:val="32"/>
        </w:rPr>
        <w:t>1</w:t>
      </w:r>
      <w:r w:rsidR="00C77BD1" w:rsidRPr="00EB64B7">
        <w:rPr>
          <w:rFonts w:asciiTheme="minorEastAsia" w:eastAsiaTheme="minorEastAsia" w:hAnsiTheme="minorEastAsia" w:cs="FangSong_GB2312" w:hint="eastAsia"/>
          <w:b/>
          <w:kern w:val="0"/>
          <w:sz w:val="32"/>
          <w:szCs w:val="32"/>
        </w:rPr>
        <w:t>2</w:t>
      </w:r>
      <w:r w:rsidRPr="00EB64B7">
        <w:rPr>
          <w:rFonts w:asciiTheme="minorEastAsia" w:eastAsiaTheme="minorEastAsia" w:hAnsiTheme="minorEastAsia" w:cs="FangSong_GB2312" w:hint="eastAsia"/>
          <w:b/>
          <w:kern w:val="0"/>
          <w:sz w:val="32"/>
          <w:szCs w:val="32"/>
        </w:rPr>
        <w:t>月）</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1.各单位对资产清查、抽查、整改情况进行总结，撰写</w:t>
      </w:r>
      <w:r w:rsidRPr="008D570F">
        <w:rPr>
          <w:rFonts w:asciiTheme="minorEastAsia" w:eastAsiaTheme="minorEastAsia" w:hAnsiTheme="minorEastAsia" w:cs="FangSong_GB2312" w:hint="eastAsia"/>
          <w:b/>
          <w:kern w:val="0"/>
          <w:sz w:val="32"/>
          <w:szCs w:val="32"/>
        </w:rPr>
        <w:t>《</w:t>
      </w:r>
      <w:r w:rsidR="005D3BD0" w:rsidRPr="008D570F">
        <w:rPr>
          <w:rFonts w:asciiTheme="minorEastAsia" w:eastAsiaTheme="minorEastAsia" w:hAnsiTheme="minorEastAsia" w:cs="FangSong_GB2312" w:hint="eastAsia"/>
          <w:b/>
          <w:kern w:val="0"/>
          <w:sz w:val="32"/>
          <w:szCs w:val="32"/>
        </w:rPr>
        <w:t>2019</w:t>
      </w:r>
      <w:r w:rsidRPr="008D570F">
        <w:rPr>
          <w:rFonts w:asciiTheme="minorEastAsia" w:eastAsiaTheme="minorEastAsia" w:hAnsiTheme="minorEastAsia" w:cs="FangSong_GB2312" w:hint="eastAsia"/>
          <w:b/>
          <w:kern w:val="0"/>
          <w:sz w:val="32"/>
          <w:szCs w:val="32"/>
        </w:rPr>
        <w:t>年度资产清查工作总结》</w:t>
      </w:r>
      <w:r w:rsidRPr="00EB64B7">
        <w:rPr>
          <w:rFonts w:asciiTheme="minorEastAsia" w:eastAsiaTheme="minorEastAsia" w:hAnsiTheme="minorEastAsia" w:cs="FangSong_GB2312" w:hint="eastAsia"/>
          <w:kern w:val="0"/>
          <w:sz w:val="32"/>
          <w:szCs w:val="32"/>
        </w:rPr>
        <w:t>（附件9）；总结一式两份，本单位留存一份，于</w:t>
      </w:r>
      <w:r w:rsidR="00C77BD1" w:rsidRPr="00EB64B7">
        <w:rPr>
          <w:rFonts w:asciiTheme="minorEastAsia" w:eastAsiaTheme="minorEastAsia" w:hAnsiTheme="minorEastAsia" w:cs="FangSong_GB2312" w:hint="eastAsia"/>
          <w:kern w:val="0"/>
          <w:sz w:val="32"/>
          <w:szCs w:val="32"/>
        </w:rPr>
        <w:t>2020</w:t>
      </w:r>
      <w:r w:rsidRPr="00EB64B7">
        <w:rPr>
          <w:rFonts w:asciiTheme="minorEastAsia" w:eastAsiaTheme="minorEastAsia" w:hAnsiTheme="minorEastAsia" w:cs="FangSong_GB2312" w:hint="eastAsia"/>
          <w:kern w:val="0"/>
          <w:sz w:val="32"/>
          <w:szCs w:val="32"/>
        </w:rPr>
        <w:t>年</w:t>
      </w:r>
      <w:r w:rsidR="00C77BD1" w:rsidRPr="00EB64B7">
        <w:rPr>
          <w:rFonts w:asciiTheme="minorEastAsia" w:eastAsiaTheme="minorEastAsia" w:hAnsiTheme="minorEastAsia" w:cs="FangSong_GB2312" w:hint="eastAsia"/>
          <w:kern w:val="0"/>
          <w:sz w:val="32"/>
          <w:szCs w:val="32"/>
        </w:rPr>
        <w:t>12</w:t>
      </w:r>
      <w:r w:rsidRPr="00EB64B7">
        <w:rPr>
          <w:rFonts w:asciiTheme="minorEastAsia" w:eastAsiaTheme="minorEastAsia" w:hAnsiTheme="minorEastAsia" w:cs="FangSong_GB2312" w:hint="eastAsia"/>
          <w:kern w:val="0"/>
          <w:sz w:val="32"/>
          <w:szCs w:val="32"/>
        </w:rPr>
        <w:t>月</w:t>
      </w:r>
      <w:r w:rsidR="00C77BD1" w:rsidRPr="00EB64B7">
        <w:rPr>
          <w:rFonts w:asciiTheme="minorEastAsia" w:eastAsiaTheme="minorEastAsia" w:hAnsiTheme="minorEastAsia" w:cs="FangSong_GB2312" w:hint="eastAsia"/>
          <w:kern w:val="0"/>
          <w:sz w:val="32"/>
          <w:szCs w:val="32"/>
        </w:rPr>
        <w:t>1</w:t>
      </w:r>
      <w:r w:rsidRPr="00EB64B7">
        <w:rPr>
          <w:rFonts w:asciiTheme="minorEastAsia" w:eastAsiaTheme="minorEastAsia" w:hAnsiTheme="minorEastAsia" w:cs="FangSong_GB2312" w:hint="eastAsia"/>
          <w:kern w:val="0"/>
          <w:sz w:val="32"/>
          <w:szCs w:val="32"/>
        </w:rPr>
        <w:t>0日前交国资处资产管理科一份。</w:t>
      </w:r>
    </w:p>
    <w:p w:rsidR="009B4A0C" w:rsidRPr="00EB64B7" w:rsidRDefault="00B973A6"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lastRenderedPageBreak/>
        <w:t>2.</w:t>
      </w:r>
      <w:r w:rsidR="009B4A0C" w:rsidRPr="00EB64B7">
        <w:rPr>
          <w:rFonts w:asciiTheme="minorEastAsia" w:eastAsiaTheme="minorEastAsia" w:hAnsiTheme="minorEastAsia" w:cs="FangSong_GB2312" w:hint="eastAsia"/>
          <w:kern w:val="0"/>
          <w:sz w:val="32"/>
          <w:szCs w:val="32"/>
        </w:rPr>
        <w:t>各单位将年度资产清查材料汇总、账册，打印整理存档，建立“年度固定资产清查工作档案”，包括</w:t>
      </w:r>
      <w:r w:rsidR="00C77BD1" w:rsidRPr="00EB64B7">
        <w:rPr>
          <w:rFonts w:asciiTheme="minorEastAsia" w:eastAsiaTheme="minorEastAsia" w:hAnsiTheme="minorEastAsia" w:cs="FangSong_GB2312" w:hint="eastAsia"/>
          <w:kern w:val="0"/>
          <w:sz w:val="32"/>
          <w:szCs w:val="32"/>
        </w:rPr>
        <w:t>2020</w:t>
      </w:r>
      <w:r w:rsidR="009B4A0C" w:rsidRPr="00EB64B7">
        <w:rPr>
          <w:rFonts w:asciiTheme="minorEastAsia" w:eastAsiaTheme="minorEastAsia" w:hAnsiTheme="minorEastAsia" w:cs="FangSong_GB2312" w:hint="eastAsia"/>
          <w:kern w:val="0"/>
          <w:sz w:val="32"/>
          <w:szCs w:val="32"/>
        </w:rPr>
        <w:t xml:space="preserve">年度资产清查报告、附件1-7表、单位整改方案、资产清查总结。国资处资产管理科同步建立年度学校资产清查档案。 </w:t>
      </w:r>
    </w:p>
    <w:p w:rsidR="009B4A0C" w:rsidRPr="00EB64B7" w:rsidRDefault="009B4A0C" w:rsidP="00EB64B7">
      <w:pPr>
        <w:widowControl/>
        <w:spacing w:line="560" w:lineRule="exact"/>
        <w:ind w:firstLineChars="200" w:firstLine="643"/>
        <w:rPr>
          <w:rFonts w:asciiTheme="minorEastAsia" w:eastAsiaTheme="minorEastAsia" w:hAnsiTheme="minorEastAsia" w:cs="FangSong_GB2312"/>
          <w:b/>
          <w:bCs/>
          <w:kern w:val="0"/>
          <w:sz w:val="32"/>
          <w:szCs w:val="32"/>
        </w:rPr>
      </w:pPr>
      <w:r w:rsidRPr="00EB64B7">
        <w:rPr>
          <w:rFonts w:asciiTheme="minorEastAsia" w:eastAsiaTheme="minorEastAsia" w:hAnsiTheme="minorEastAsia" w:cs="FangSong_GB2312" w:hint="eastAsia"/>
          <w:b/>
          <w:kern w:val="0"/>
          <w:sz w:val="32"/>
          <w:szCs w:val="32"/>
        </w:rPr>
        <w:t>三、</w:t>
      </w:r>
      <w:r w:rsidRPr="00EB64B7">
        <w:rPr>
          <w:rFonts w:asciiTheme="minorEastAsia" w:eastAsiaTheme="minorEastAsia" w:hAnsiTheme="minorEastAsia" w:cs="FangSong_GB2312" w:hint="eastAsia"/>
          <w:b/>
          <w:bCs/>
          <w:kern w:val="0"/>
          <w:sz w:val="32"/>
          <w:szCs w:val="32"/>
        </w:rPr>
        <w:t>工作要求</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1.高度重视。</w:t>
      </w:r>
      <w:r w:rsidR="005356FC" w:rsidRPr="00EB64B7">
        <w:rPr>
          <w:rFonts w:asciiTheme="minorEastAsia" w:eastAsiaTheme="minorEastAsia" w:hAnsiTheme="minorEastAsia" w:cs="FangSong_GB2312" w:hint="eastAsia"/>
          <w:kern w:val="0"/>
          <w:sz w:val="32"/>
          <w:szCs w:val="32"/>
        </w:rPr>
        <w:t>做好固定资产清理工作，摸清资产家底，明确管理责任，对于全校维护资产安全和完整，提高资产使用效益，实现资产动态监管具有重要意义。</w:t>
      </w:r>
      <w:r w:rsidRPr="00EB64B7">
        <w:rPr>
          <w:rFonts w:asciiTheme="minorEastAsia" w:eastAsiaTheme="minorEastAsia" w:hAnsiTheme="minorEastAsia" w:cs="FangSong_GB2312" w:hint="eastAsia"/>
          <w:kern w:val="0"/>
          <w:sz w:val="32"/>
          <w:szCs w:val="32"/>
        </w:rPr>
        <w:t>各单位要高度重视此项工作，由党政负责人全面负责，成立专门工作小组，指导并协调所属单位的清查工作，确保资产清查彻底、全面，工作扎实有效，上报数据做到真实、准确、可靠，不迟报、不错报、不瞒报、不漏报。</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b/>
          <w:color w:val="FF0000"/>
          <w:kern w:val="0"/>
          <w:sz w:val="32"/>
          <w:szCs w:val="32"/>
        </w:rPr>
      </w:pPr>
      <w:r w:rsidRPr="00EB64B7">
        <w:rPr>
          <w:rFonts w:asciiTheme="minorEastAsia" w:eastAsiaTheme="minorEastAsia" w:hAnsiTheme="minorEastAsia" w:cs="FangSong_GB2312" w:hint="eastAsia"/>
          <w:kern w:val="0"/>
          <w:sz w:val="32"/>
          <w:szCs w:val="32"/>
        </w:rPr>
        <w:t>2.精心组织。各单位要</w:t>
      </w:r>
      <w:r w:rsidR="005356FC" w:rsidRPr="00EB64B7">
        <w:rPr>
          <w:rFonts w:asciiTheme="minorEastAsia" w:eastAsiaTheme="minorEastAsia" w:hAnsiTheme="minorEastAsia" w:cs="FangSong_GB2312" w:hint="eastAsia"/>
          <w:kern w:val="0"/>
          <w:sz w:val="32"/>
          <w:szCs w:val="32"/>
        </w:rPr>
        <w:t>按照学校工作质量提升年的总体要求，结合</w:t>
      </w:r>
      <w:r w:rsidRPr="00EB64B7">
        <w:rPr>
          <w:rFonts w:asciiTheme="minorEastAsia" w:eastAsiaTheme="minorEastAsia" w:hAnsiTheme="minorEastAsia" w:cs="FangSong_GB2312" w:hint="eastAsia"/>
          <w:kern w:val="0"/>
          <w:sz w:val="32"/>
          <w:szCs w:val="32"/>
        </w:rPr>
        <w:t>自身实际，制订切实可行的工作实施方案，明确本单位资产清查的工作要求和日程安排，</w:t>
      </w:r>
      <w:r w:rsidR="005356FC" w:rsidRPr="00EB64B7">
        <w:rPr>
          <w:rFonts w:asciiTheme="minorEastAsia" w:eastAsiaTheme="minorEastAsia" w:hAnsiTheme="minorEastAsia" w:cs="FangSong_GB2312" w:hint="eastAsia"/>
          <w:b/>
          <w:kern w:val="0"/>
          <w:sz w:val="32"/>
          <w:szCs w:val="32"/>
        </w:rPr>
        <w:t>请</w:t>
      </w:r>
      <w:r w:rsidRPr="00EB64B7">
        <w:rPr>
          <w:rFonts w:asciiTheme="minorEastAsia" w:eastAsiaTheme="minorEastAsia" w:hAnsiTheme="minorEastAsia" w:cs="FangSong_GB2312" w:hint="eastAsia"/>
          <w:b/>
          <w:kern w:val="0"/>
          <w:sz w:val="32"/>
          <w:szCs w:val="32"/>
        </w:rPr>
        <w:t>务于</w:t>
      </w:r>
      <w:r w:rsidR="00C77BD1" w:rsidRPr="00EB64B7">
        <w:rPr>
          <w:rFonts w:asciiTheme="minorEastAsia" w:eastAsiaTheme="minorEastAsia" w:hAnsiTheme="minorEastAsia" w:cs="FangSong_GB2312" w:hint="eastAsia"/>
          <w:b/>
          <w:kern w:val="0"/>
          <w:sz w:val="32"/>
          <w:szCs w:val="32"/>
        </w:rPr>
        <w:t>10</w:t>
      </w:r>
      <w:r w:rsidRPr="00EB64B7">
        <w:rPr>
          <w:rFonts w:asciiTheme="minorEastAsia" w:eastAsiaTheme="minorEastAsia" w:hAnsiTheme="minorEastAsia" w:cs="FangSong_GB2312" w:hint="eastAsia"/>
          <w:b/>
          <w:kern w:val="0"/>
          <w:sz w:val="32"/>
          <w:szCs w:val="32"/>
        </w:rPr>
        <w:t>月</w:t>
      </w:r>
      <w:r w:rsidR="00C77BD1" w:rsidRPr="00EB64B7">
        <w:rPr>
          <w:rFonts w:asciiTheme="minorEastAsia" w:eastAsiaTheme="minorEastAsia" w:hAnsiTheme="minorEastAsia" w:cs="FangSong_GB2312" w:hint="eastAsia"/>
          <w:b/>
          <w:kern w:val="0"/>
          <w:sz w:val="32"/>
          <w:szCs w:val="32"/>
        </w:rPr>
        <w:t>30</w:t>
      </w:r>
      <w:r w:rsidRPr="00EB64B7">
        <w:rPr>
          <w:rFonts w:asciiTheme="minorEastAsia" w:eastAsiaTheme="minorEastAsia" w:hAnsiTheme="minorEastAsia" w:cs="FangSong_GB2312" w:hint="eastAsia"/>
          <w:b/>
          <w:kern w:val="0"/>
          <w:sz w:val="32"/>
          <w:szCs w:val="32"/>
        </w:rPr>
        <w:t>日前全面完成本单位固定资产清查工作并上报资产清查报告与报表。</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color w:val="FF0000"/>
          <w:kern w:val="0"/>
          <w:sz w:val="32"/>
          <w:szCs w:val="32"/>
        </w:rPr>
      </w:pPr>
      <w:r w:rsidRPr="00EB64B7">
        <w:rPr>
          <w:rFonts w:asciiTheme="minorEastAsia" w:eastAsiaTheme="minorEastAsia" w:hAnsiTheme="minorEastAsia" w:cs="FangSong_GB2312" w:hint="eastAsia"/>
          <w:kern w:val="0"/>
          <w:sz w:val="32"/>
          <w:szCs w:val="32"/>
        </w:rPr>
        <w:t>3.</w:t>
      </w:r>
      <w:r w:rsidR="005356FC" w:rsidRPr="00EB64B7">
        <w:rPr>
          <w:rFonts w:asciiTheme="minorEastAsia" w:eastAsiaTheme="minorEastAsia" w:hAnsiTheme="minorEastAsia" w:cs="FangSong_GB2312" w:hint="eastAsia"/>
          <w:kern w:val="0"/>
          <w:sz w:val="32"/>
          <w:szCs w:val="32"/>
        </w:rPr>
        <w:t>抓好关键</w:t>
      </w:r>
      <w:r w:rsidR="00B00AA1" w:rsidRPr="00EB64B7">
        <w:rPr>
          <w:rFonts w:asciiTheme="minorEastAsia" w:eastAsiaTheme="minorEastAsia" w:hAnsiTheme="minorEastAsia" w:cs="FangSong_GB2312" w:hint="eastAsia"/>
          <w:kern w:val="0"/>
          <w:sz w:val="32"/>
          <w:szCs w:val="32"/>
        </w:rPr>
        <w:t>环节。各单位要以《固定</w:t>
      </w:r>
      <w:r w:rsidRPr="00EB64B7">
        <w:rPr>
          <w:rFonts w:asciiTheme="minorEastAsia" w:eastAsiaTheme="minorEastAsia" w:hAnsiTheme="minorEastAsia" w:cs="FangSong_GB2312" w:hint="eastAsia"/>
          <w:kern w:val="0"/>
          <w:sz w:val="32"/>
          <w:szCs w:val="32"/>
        </w:rPr>
        <w:t>资产管理</w:t>
      </w:r>
      <w:r w:rsidR="00B00AA1" w:rsidRPr="00EB64B7">
        <w:rPr>
          <w:rFonts w:asciiTheme="minorEastAsia" w:eastAsiaTheme="minorEastAsia" w:hAnsiTheme="minorEastAsia" w:cs="FangSong_GB2312" w:hint="eastAsia"/>
          <w:kern w:val="0"/>
          <w:sz w:val="32"/>
          <w:szCs w:val="32"/>
        </w:rPr>
        <w:t>信息</w:t>
      </w:r>
      <w:r w:rsidRPr="00EB64B7">
        <w:rPr>
          <w:rFonts w:asciiTheme="minorEastAsia" w:eastAsiaTheme="minorEastAsia" w:hAnsiTheme="minorEastAsia" w:cs="FangSong_GB2312" w:hint="eastAsia"/>
          <w:kern w:val="0"/>
          <w:sz w:val="32"/>
          <w:szCs w:val="32"/>
        </w:rPr>
        <w:t>系统</w:t>
      </w:r>
      <w:r w:rsidR="00B00AA1" w:rsidRPr="00EB64B7">
        <w:rPr>
          <w:rFonts w:asciiTheme="minorEastAsia" w:eastAsiaTheme="minorEastAsia" w:hAnsiTheme="minorEastAsia" w:cs="FangSong_GB2312" w:hint="eastAsia"/>
          <w:kern w:val="0"/>
          <w:sz w:val="32"/>
          <w:szCs w:val="32"/>
        </w:rPr>
        <w:t>》的单位</w:t>
      </w:r>
      <w:r w:rsidRPr="00EB64B7">
        <w:rPr>
          <w:rFonts w:asciiTheme="minorEastAsia" w:eastAsiaTheme="minorEastAsia" w:hAnsiTheme="minorEastAsia" w:cs="FangSong_GB2312" w:hint="eastAsia"/>
          <w:kern w:val="0"/>
          <w:sz w:val="32"/>
          <w:szCs w:val="32"/>
        </w:rPr>
        <w:t>资产明细账为主进行账物核对，对核对中发现的问题，要按照学校相关规定处理。资产清查问题整改结束后，各单位将整改报告、《</w:t>
      </w:r>
      <w:r w:rsidR="00C77BD1" w:rsidRPr="00EB64B7">
        <w:rPr>
          <w:rFonts w:asciiTheme="minorEastAsia" w:eastAsiaTheme="minorEastAsia" w:hAnsiTheme="minorEastAsia" w:cs="FangSong_GB2312" w:hint="eastAsia"/>
          <w:kern w:val="0"/>
          <w:sz w:val="32"/>
          <w:szCs w:val="32"/>
        </w:rPr>
        <w:t>2019</w:t>
      </w:r>
      <w:r w:rsidRPr="00EB64B7">
        <w:rPr>
          <w:rFonts w:asciiTheme="minorEastAsia" w:eastAsiaTheme="minorEastAsia" w:hAnsiTheme="minorEastAsia" w:cs="FangSong_GB2312" w:hint="eastAsia"/>
          <w:kern w:val="0"/>
          <w:sz w:val="32"/>
          <w:szCs w:val="32"/>
        </w:rPr>
        <w:t>年度资产清查盘点总结》报国资处资产管理科，并及时立卷建档。</w:t>
      </w:r>
    </w:p>
    <w:p w:rsidR="009B4A0C" w:rsidRPr="00EB64B7" w:rsidRDefault="009B4A0C" w:rsidP="00FA7810">
      <w:pPr>
        <w:widowControl/>
        <w:spacing w:line="560" w:lineRule="exact"/>
        <w:ind w:firstLineChars="200" w:firstLine="640"/>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资产年度清查盘点是学校日常资产管理工作的重要内容，是学校中层单位考核（资产管理情况）的一项重要指标，也是今年开展的高校国有资产管理考评工作</w:t>
      </w:r>
      <w:r w:rsidR="006F0387" w:rsidRPr="00541AB5">
        <w:rPr>
          <w:rFonts w:asciiTheme="minorEastAsia" w:eastAsiaTheme="minorEastAsia" w:hAnsiTheme="minorEastAsia" w:cs="FangSong_GB2312" w:hint="eastAsia"/>
          <w:kern w:val="0"/>
          <w:sz w:val="32"/>
          <w:szCs w:val="32"/>
        </w:rPr>
        <w:t>及山东省本科</w:t>
      </w:r>
      <w:r w:rsidR="006F0387" w:rsidRPr="00541AB5">
        <w:rPr>
          <w:rFonts w:asciiTheme="minorEastAsia" w:eastAsiaTheme="minorEastAsia" w:hAnsiTheme="minorEastAsia" w:cs="FangSong_GB2312" w:hint="eastAsia"/>
          <w:kern w:val="0"/>
          <w:sz w:val="32"/>
          <w:szCs w:val="32"/>
        </w:rPr>
        <w:lastRenderedPageBreak/>
        <w:t>学校分类考核</w:t>
      </w:r>
      <w:r w:rsidRPr="00541AB5">
        <w:rPr>
          <w:rFonts w:asciiTheme="minorEastAsia" w:eastAsiaTheme="minorEastAsia" w:hAnsiTheme="minorEastAsia" w:cs="FangSong_GB2312" w:hint="eastAsia"/>
          <w:kern w:val="0"/>
          <w:sz w:val="32"/>
          <w:szCs w:val="32"/>
        </w:rPr>
        <w:t>的一项重要</w:t>
      </w:r>
      <w:r w:rsidR="006F0387" w:rsidRPr="00541AB5">
        <w:rPr>
          <w:rFonts w:asciiTheme="minorEastAsia" w:eastAsiaTheme="minorEastAsia" w:hAnsiTheme="minorEastAsia" w:cs="FangSong_GB2312" w:hint="eastAsia"/>
          <w:kern w:val="0"/>
          <w:sz w:val="32"/>
          <w:szCs w:val="32"/>
        </w:rPr>
        <w:t>内容</w:t>
      </w:r>
      <w:r w:rsidRPr="00541AB5">
        <w:rPr>
          <w:rFonts w:asciiTheme="minorEastAsia" w:eastAsiaTheme="minorEastAsia" w:hAnsiTheme="minorEastAsia" w:cs="FangSong_GB2312" w:hint="eastAsia"/>
          <w:kern w:val="0"/>
          <w:sz w:val="32"/>
          <w:szCs w:val="32"/>
        </w:rPr>
        <w:t>。</w:t>
      </w:r>
      <w:r w:rsidRPr="00EB64B7">
        <w:rPr>
          <w:rFonts w:asciiTheme="minorEastAsia" w:eastAsiaTheme="minorEastAsia" w:hAnsiTheme="minorEastAsia" w:cs="FangSong_GB2312" w:hint="eastAsia"/>
          <w:kern w:val="0"/>
          <w:sz w:val="32"/>
          <w:szCs w:val="32"/>
        </w:rPr>
        <w:t>请各单位要认真抓好落实，确保年度资产清查工作按期顺利完成，不按时进行清查盘点或清查盘点信息不实、漏报或瞒报的，</w:t>
      </w:r>
      <w:r w:rsidR="005356FC" w:rsidRPr="00EB64B7">
        <w:rPr>
          <w:rFonts w:asciiTheme="minorEastAsia" w:eastAsiaTheme="minorEastAsia" w:hAnsiTheme="minorEastAsia" w:cs="FangSong_GB2312" w:hint="eastAsia"/>
          <w:kern w:val="0"/>
          <w:sz w:val="32"/>
          <w:szCs w:val="32"/>
        </w:rPr>
        <w:t>影响学校资产管理工作进程和质</w:t>
      </w:r>
      <w:r w:rsidR="005356FC" w:rsidRPr="00541AB5">
        <w:rPr>
          <w:rFonts w:asciiTheme="minorEastAsia" w:eastAsiaTheme="minorEastAsia" w:hAnsiTheme="minorEastAsia" w:cs="FangSong_GB2312" w:hint="eastAsia"/>
          <w:kern w:val="0"/>
          <w:sz w:val="32"/>
          <w:szCs w:val="32"/>
        </w:rPr>
        <w:t>量要求的，</w:t>
      </w:r>
      <w:r w:rsidRPr="00541AB5">
        <w:rPr>
          <w:rFonts w:asciiTheme="minorEastAsia" w:eastAsiaTheme="minorEastAsia" w:hAnsiTheme="minorEastAsia" w:cs="FangSong_GB2312" w:hint="eastAsia"/>
          <w:kern w:val="0"/>
          <w:sz w:val="32"/>
          <w:szCs w:val="32"/>
        </w:rPr>
        <w:t>学校</w:t>
      </w:r>
      <w:r w:rsidR="006F0387" w:rsidRPr="00541AB5">
        <w:rPr>
          <w:rFonts w:asciiTheme="minorEastAsia" w:eastAsiaTheme="minorEastAsia" w:hAnsiTheme="minorEastAsia" w:cs="FangSong_GB2312" w:hint="eastAsia"/>
          <w:kern w:val="0"/>
          <w:sz w:val="32"/>
          <w:szCs w:val="32"/>
        </w:rPr>
        <w:t>将</w:t>
      </w:r>
      <w:r w:rsidRPr="00541AB5">
        <w:rPr>
          <w:rFonts w:asciiTheme="minorEastAsia" w:eastAsiaTheme="minorEastAsia" w:hAnsiTheme="minorEastAsia" w:cs="FangSong_GB2312" w:hint="eastAsia"/>
          <w:kern w:val="0"/>
          <w:sz w:val="32"/>
          <w:szCs w:val="32"/>
        </w:rPr>
        <w:t>追</w:t>
      </w:r>
      <w:r w:rsidRPr="00EB64B7">
        <w:rPr>
          <w:rFonts w:asciiTheme="minorEastAsia" w:eastAsiaTheme="minorEastAsia" w:hAnsiTheme="minorEastAsia" w:cs="FangSong_GB2312" w:hint="eastAsia"/>
          <w:kern w:val="0"/>
          <w:sz w:val="32"/>
          <w:szCs w:val="32"/>
        </w:rPr>
        <w:t>究</w:t>
      </w:r>
      <w:r w:rsidR="003200EF" w:rsidRPr="00EB64B7">
        <w:rPr>
          <w:rFonts w:asciiTheme="minorEastAsia" w:eastAsiaTheme="minorEastAsia" w:hAnsiTheme="minorEastAsia" w:cs="FangSong_GB2312" w:hint="eastAsia"/>
          <w:kern w:val="0"/>
          <w:sz w:val="32"/>
          <w:szCs w:val="32"/>
        </w:rPr>
        <w:t>有关</w:t>
      </w:r>
      <w:r w:rsidRPr="00EB64B7">
        <w:rPr>
          <w:rFonts w:asciiTheme="minorEastAsia" w:eastAsiaTheme="minorEastAsia" w:hAnsiTheme="minorEastAsia" w:cs="FangSong_GB2312" w:hint="eastAsia"/>
          <w:kern w:val="0"/>
          <w:sz w:val="32"/>
          <w:szCs w:val="32"/>
        </w:rPr>
        <w:t>单位</w:t>
      </w:r>
      <w:r w:rsidR="003200EF" w:rsidRPr="00EB64B7">
        <w:rPr>
          <w:rFonts w:asciiTheme="minorEastAsia" w:eastAsiaTheme="minorEastAsia" w:hAnsiTheme="minorEastAsia" w:cs="FangSong_GB2312" w:hint="eastAsia"/>
          <w:kern w:val="0"/>
          <w:sz w:val="32"/>
          <w:szCs w:val="32"/>
        </w:rPr>
        <w:t>和</w:t>
      </w:r>
      <w:r w:rsidRPr="00EB64B7">
        <w:rPr>
          <w:rFonts w:asciiTheme="minorEastAsia" w:eastAsiaTheme="minorEastAsia" w:hAnsiTheme="minorEastAsia" w:cs="FangSong_GB2312" w:hint="eastAsia"/>
          <w:kern w:val="0"/>
          <w:sz w:val="32"/>
          <w:szCs w:val="32"/>
        </w:rPr>
        <w:t>相关人员的责任。</w:t>
      </w:r>
    </w:p>
    <w:p w:rsidR="009B4A0C" w:rsidRPr="00EB64B7" w:rsidRDefault="009B4A0C" w:rsidP="00FA7810">
      <w:pPr>
        <w:widowControl/>
        <w:spacing w:line="560" w:lineRule="exact"/>
        <w:ind w:firstLineChars="200" w:firstLine="640"/>
        <w:jc w:val="left"/>
        <w:rPr>
          <w:rFonts w:asciiTheme="minorEastAsia" w:eastAsiaTheme="minorEastAsia" w:hAnsiTheme="minorEastAsia" w:cs="FangSong_GB2312"/>
          <w:kern w:val="0"/>
          <w:sz w:val="32"/>
          <w:szCs w:val="32"/>
        </w:rPr>
      </w:pPr>
      <w:r w:rsidRPr="00EB64B7">
        <w:rPr>
          <w:rFonts w:asciiTheme="minorEastAsia" w:eastAsiaTheme="minorEastAsia" w:hAnsiTheme="minorEastAsia" w:cs="FangSong_GB2312" w:hint="eastAsia"/>
          <w:kern w:val="0"/>
          <w:sz w:val="32"/>
          <w:szCs w:val="32"/>
        </w:rPr>
        <w:t xml:space="preserve">年度资产清查盘点工作联系、咨询人：李翠清  </w:t>
      </w:r>
      <w:r w:rsidR="00B00AA1" w:rsidRPr="00EB64B7">
        <w:rPr>
          <w:rFonts w:asciiTheme="minorEastAsia" w:eastAsiaTheme="minorEastAsia" w:hAnsiTheme="minorEastAsia" w:cs="FangSong_GB2312" w:hint="eastAsia"/>
          <w:kern w:val="0"/>
          <w:sz w:val="32"/>
          <w:szCs w:val="32"/>
        </w:rPr>
        <w:t>董艳霞</w:t>
      </w:r>
      <w:r w:rsidRPr="00EB64B7">
        <w:rPr>
          <w:rFonts w:asciiTheme="minorEastAsia" w:eastAsiaTheme="minorEastAsia" w:hAnsiTheme="minorEastAsia" w:cs="FangSong_GB2312" w:hint="eastAsia"/>
          <w:kern w:val="0"/>
          <w:sz w:val="32"/>
          <w:szCs w:val="32"/>
        </w:rPr>
        <w:t>电话88078  88129 办公地点信息楼西侧703房间。</w:t>
      </w:r>
    </w:p>
    <w:p w:rsidR="009B4A0C" w:rsidRPr="00EB64B7" w:rsidRDefault="009B4A0C" w:rsidP="00FA7810">
      <w:pPr>
        <w:widowControl/>
        <w:spacing w:line="560" w:lineRule="exact"/>
        <w:ind w:firstLineChars="200" w:firstLine="640"/>
        <w:jc w:val="left"/>
        <w:rPr>
          <w:rFonts w:asciiTheme="minorEastAsia" w:eastAsiaTheme="minorEastAsia" w:hAnsiTheme="minorEastAsia" w:cs="FangSong_GB2312"/>
          <w:kern w:val="0"/>
          <w:sz w:val="32"/>
          <w:szCs w:val="32"/>
        </w:rPr>
      </w:pPr>
    </w:p>
    <w:p w:rsidR="009B4A0C" w:rsidRPr="00EB64B7" w:rsidRDefault="009B4A0C" w:rsidP="00FA7810">
      <w:pPr>
        <w:widowControl/>
        <w:spacing w:line="560" w:lineRule="exact"/>
        <w:ind w:firstLineChars="200" w:firstLine="640"/>
        <w:rPr>
          <w:rFonts w:asciiTheme="minorEastAsia" w:eastAsiaTheme="minorEastAsia" w:hAnsiTheme="minorEastAsia" w:cs="FangSong_GB2312"/>
          <w:color w:val="333333"/>
          <w:kern w:val="0"/>
          <w:sz w:val="32"/>
          <w:szCs w:val="32"/>
        </w:rPr>
      </w:pPr>
    </w:p>
    <w:p w:rsidR="009B4A0C" w:rsidRPr="00EB64B7" w:rsidRDefault="00BA4F08" w:rsidP="00FA7810">
      <w:pPr>
        <w:spacing w:line="560" w:lineRule="exact"/>
        <w:ind w:right="600"/>
        <w:jc w:val="center"/>
        <w:rPr>
          <w:rFonts w:asciiTheme="minorEastAsia" w:eastAsiaTheme="minorEastAsia" w:hAnsiTheme="minorEastAsia" w:cs="FangSong_GB2312"/>
          <w:kern w:val="0"/>
          <w:sz w:val="32"/>
          <w:szCs w:val="32"/>
        </w:rPr>
      </w:pPr>
      <w:r>
        <w:rPr>
          <w:rFonts w:asciiTheme="minorEastAsia" w:eastAsiaTheme="minorEastAsia" w:hAnsiTheme="minorEastAsia" w:cs="FangSong_GB2312" w:hint="eastAsia"/>
          <w:kern w:val="0"/>
          <w:sz w:val="32"/>
          <w:szCs w:val="32"/>
        </w:rPr>
        <w:t xml:space="preserve">                                 </w:t>
      </w:r>
      <w:r w:rsidR="009B4A0C" w:rsidRPr="00EB64B7">
        <w:rPr>
          <w:rFonts w:asciiTheme="minorEastAsia" w:eastAsiaTheme="minorEastAsia" w:hAnsiTheme="minorEastAsia" w:cs="FangSong_GB2312" w:hint="eastAsia"/>
          <w:kern w:val="0"/>
          <w:sz w:val="32"/>
          <w:szCs w:val="32"/>
        </w:rPr>
        <w:t xml:space="preserve"> 国有资产管理处                                 </w:t>
      </w:r>
    </w:p>
    <w:p w:rsidR="009B4A0C" w:rsidRPr="00EB64B7" w:rsidRDefault="00BA4F08" w:rsidP="00FA7810">
      <w:pPr>
        <w:spacing w:line="560" w:lineRule="exact"/>
        <w:ind w:right="600"/>
        <w:jc w:val="center"/>
        <w:rPr>
          <w:rFonts w:asciiTheme="minorEastAsia" w:eastAsiaTheme="minorEastAsia" w:hAnsiTheme="minorEastAsia" w:cs="FangSong_GB2312"/>
          <w:kern w:val="0"/>
          <w:sz w:val="32"/>
          <w:szCs w:val="32"/>
        </w:rPr>
      </w:pPr>
      <w:r>
        <w:rPr>
          <w:rFonts w:asciiTheme="minorEastAsia" w:eastAsiaTheme="minorEastAsia" w:hAnsiTheme="minorEastAsia" w:cs="FangSong_GB2312" w:hint="eastAsia"/>
          <w:kern w:val="0"/>
          <w:sz w:val="32"/>
          <w:szCs w:val="32"/>
        </w:rPr>
        <w:t xml:space="preserve">                                </w:t>
      </w:r>
      <w:r w:rsidR="00C77BD1" w:rsidRPr="00EB64B7">
        <w:rPr>
          <w:rFonts w:asciiTheme="minorEastAsia" w:eastAsiaTheme="minorEastAsia" w:hAnsiTheme="minorEastAsia" w:cs="FangSong_GB2312" w:hint="eastAsia"/>
          <w:kern w:val="0"/>
          <w:sz w:val="32"/>
          <w:szCs w:val="32"/>
        </w:rPr>
        <w:t>2020</w:t>
      </w:r>
      <w:r w:rsidR="009B4A0C" w:rsidRPr="00EB64B7">
        <w:rPr>
          <w:rFonts w:asciiTheme="minorEastAsia" w:eastAsiaTheme="minorEastAsia" w:hAnsiTheme="minorEastAsia" w:cs="FangSong_GB2312" w:hint="eastAsia"/>
          <w:kern w:val="0"/>
          <w:sz w:val="32"/>
          <w:szCs w:val="32"/>
        </w:rPr>
        <w:t>年</w:t>
      </w:r>
      <w:r w:rsidR="00C77BD1" w:rsidRPr="00EB64B7">
        <w:rPr>
          <w:rFonts w:asciiTheme="minorEastAsia" w:eastAsiaTheme="minorEastAsia" w:hAnsiTheme="minorEastAsia" w:cs="FangSong_GB2312" w:hint="eastAsia"/>
          <w:kern w:val="0"/>
          <w:sz w:val="32"/>
          <w:szCs w:val="32"/>
        </w:rPr>
        <w:t>9</w:t>
      </w:r>
      <w:r w:rsidR="009B4A0C" w:rsidRPr="00EB64B7">
        <w:rPr>
          <w:rFonts w:asciiTheme="minorEastAsia" w:eastAsiaTheme="minorEastAsia" w:hAnsiTheme="minorEastAsia" w:cs="FangSong_GB2312" w:hint="eastAsia"/>
          <w:kern w:val="0"/>
          <w:sz w:val="32"/>
          <w:szCs w:val="32"/>
        </w:rPr>
        <w:t>月</w:t>
      </w:r>
      <w:r w:rsidR="00C77BD1" w:rsidRPr="00EB64B7">
        <w:rPr>
          <w:rFonts w:asciiTheme="minorEastAsia" w:eastAsiaTheme="minorEastAsia" w:hAnsiTheme="minorEastAsia" w:cs="FangSong_GB2312" w:hint="eastAsia"/>
          <w:kern w:val="0"/>
          <w:sz w:val="32"/>
          <w:szCs w:val="32"/>
        </w:rPr>
        <w:t>5</w:t>
      </w:r>
      <w:r w:rsidR="009B4A0C" w:rsidRPr="00EB64B7">
        <w:rPr>
          <w:rFonts w:asciiTheme="minorEastAsia" w:eastAsiaTheme="minorEastAsia" w:hAnsiTheme="minorEastAsia" w:cs="FangSong_GB2312" w:hint="eastAsia"/>
          <w:kern w:val="0"/>
          <w:sz w:val="32"/>
          <w:szCs w:val="32"/>
        </w:rPr>
        <w:t>日</w:t>
      </w:r>
    </w:p>
    <w:p w:rsidR="009B4A0C" w:rsidRPr="00EB64B7" w:rsidRDefault="009B4A0C">
      <w:pPr>
        <w:widowControl/>
        <w:spacing w:line="540" w:lineRule="exact"/>
        <w:jc w:val="left"/>
        <w:rPr>
          <w:rFonts w:asciiTheme="minorEastAsia" w:eastAsiaTheme="minorEastAsia" w:hAnsiTheme="minorEastAsia" w:cs="宋体"/>
          <w:kern w:val="0"/>
          <w:sz w:val="24"/>
        </w:rPr>
      </w:pPr>
    </w:p>
    <w:p w:rsidR="009B4A0C" w:rsidRPr="00EB64B7" w:rsidRDefault="009B4A0C">
      <w:pPr>
        <w:widowControl/>
        <w:spacing w:line="540" w:lineRule="exact"/>
        <w:ind w:firstLineChars="250" w:firstLine="60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附件：</w:t>
      </w:r>
    </w:p>
    <w:p w:rsidR="009B4A0C" w:rsidRP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1. 2019年度资产清查盘点汇总表</w:t>
      </w:r>
    </w:p>
    <w:p w:rsidR="009B4A0C" w:rsidRP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2. 2019</w:t>
      </w:r>
      <w:r w:rsidR="009B4A0C" w:rsidRPr="00EB64B7">
        <w:rPr>
          <w:rFonts w:asciiTheme="minorEastAsia" w:eastAsiaTheme="minorEastAsia" w:hAnsiTheme="minorEastAsia" w:cs="FangSong_GB2312" w:hint="eastAsia"/>
          <w:kern w:val="0"/>
          <w:sz w:val="24"/>
        </w:rPr>
        <w:t>年度资产盘盈表</w:t>
      </w:r>
    </w:p>
    <w:p w:rsidR="009B4A0C" w:rsidRP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3. 2019</w:t>
      </w:r>
      <w:r w:rsidR="009B4A0C" w:rsidRPr="00EB64B7">
        <w:rPr>
          <w:rFonts w:asciiTheme="minorEastAsia" w:eastAsiaTheme="minorEastAsia" w:hAnsiTheme="minorEastAsia" w:cs="FangSong_GB2312" w:hint="eastAsia"/>
          <w:kern w:val="0"/>
          <w:sz w:val="24"/>
        </w:rPr>
        <w:t>年度资产盘亏表</w:t>
      </w:r>
    </w:p>
    <w:p w:rsidR="009B4A0C" w:rsidRP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4. 2019</w:t>
      </w:r>
      <w:r w:rsidR="009B4A0C" w:rsidRPr="00EB64B7">
        <w:rPr>
          <w:rFonts w:asciiTheme="minorEastAsia" w:eastAsiaTheme="minorEastAsia" w:hAnsiTheme="minorEastAsia" w:cs="FangSong_GB2312" w:hint="eastAsia"/>
          <w:kern w:val="0"/>
          <w:sz w:val="24"/>
        </w:rPr>
        <w:t>年度闲置待调剂资产汇总表</w:t>
      </w:r>
    </w:p>
    <w:p w:rsidR="009B4A0C" w:rsidRPr="00EB64B7" w:rsidRDefault="009B4A0C">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5．</w:t>
      </w:r>
      <w:r w:rsidR="00EB64B7" w:rsidRPr="00EB64B7">
        <w:rPr>
          <w:rFonts w:asciiTheme="minorEastAsia" w:eastAsiaTheme="minorEastAsia" w:hAnsiTheme="minorEastAsia" w:cs="FangSong_GB2312" w:hint="eastAsia"/>
          <w:kern w:val="0"/>
          <w:sz w:val="24"/>
        </w:rPr>
        <w:t>2019</w:t>
      </w:r>
      <w:r w:rsidRPr="00EB64B7">
        <w:rPr>
          <w:rFonts w:asciiTheme="minorEastAsia" w:eastAsiaTheme="minorEastAsia" w:hAnsiTheme="minorEastAsia" w:cs="FangSong_GB2312" w:hint="eastAsia"/>
          <w:kern w:val="0"/>
          <w:sz w:val="24"/>
        </w:rPr>
        <w:t>年登记备案资产明细表</w:t>
      </w:r>
    </w:p>
    <w:p w:rsidR="009B4A0C" w:rsidRP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6. 2019</w:t>
      </w:r>
      <w:r w:rsidR="009B4A0C" w:rsidRPr="00EB64B7">
        <w:rPr>
          <w:rFonts w:asciiTheme="minorEastAsia" w:eastAsiaTheme="minorEastAsia" w:hAnsiTheme="minorEastAsia" w:cs="FangSong_GB2312" w:hint="eastAsia"/>
          <w:kern w:val="0"/>
          <w:sz w:val="24"/>
        </w:rPr>
        <w:t>年度房屋、场地出租、出借、经营或对外合作情况自查表</w:t>
      </w:r>
    </w:p>
    <w:p w:rsidR="00EB64B7" w:rsidRDefault="00EB64B7">
      <w:pPr>
        <w:widowControl/>
        <w:spacing w:line="540" w:lineRule="exact"/>
        <w:ind w:firstLineChars="550" w:firstLine="1320"/>
        <w:jc w:val="left"/>
        <w:rPr>
          <w:rFonts w:asciiTheme="minorEastAsia" w:eastAsiaTheme="minorEastAsia" w:hAnsiTheme="minorEastAsia" w:cs="FangSong_GB2312"/>
          <w:kern w:val="0"/>
          <w:sz w:val="24"/>
        </w:rPr>
      </w:pPr>
      <w:r w:rsidRPr="00EB64B7">
        <w:rPr>
          <w:rFonts w:asciiTheme="minorEastAsia" w:eastAsiaTheme="minorEastAsia" w:hAnsiTheme="minorEastAsia" w:cs="FangSong_GB2312" w:hint="eastAsia"/>
          <w:kern w:val="0"/>
          <w:sz w:val="24"/>
        </w:rPr>
        <w:t>7.2019年度捐赠未入固实物明细登记表</w:t>
      </w:r>
    </w:p>
    <w:p w:rsidR="009B4A0C" w:rsidRPr="00EB64B7" w:rsidRDefault="006140FC">
      <w:pPr>
        <w:widowControl/>
        <w:spacing w:line="540" w:lineRule="exact"/>
        <w:ind w:firstLineChars="550" w:firstLine="1320"/>
        <w:jc w:val="left"/>
        <w:rPr>
          <w:rFonts w:asciiTheme="minorEastAsia" w:eastAsiaTheme="minorEastAsia" w:hAnsiTheme="minorEastAsia" w:cs="FangSong_GB2312"/>
          <w:kern w:val="0"/>
          <w:sz w:val="24"/>
        </w:rPr>
      </w:pPr>
      <w:r>
        <w:rPr>
          <w:rFonts w:asciiTheme="minorEastAsia" w:eastAsiaTheme="minorEastAsia" w:hAnsiTheme="minorEastAsia" w:cs="FangSong_GB2312" w:hint="eastAsia"/>
          <w:kern w:val="0"/>
          <w:sz w:val="24"/>
        </w:rPr>
        <w:t>8</w:t>
      </w:r>
      <w:r w:rsidR="00EB64B7" w:rsidRPr="00EB64B7">
        <w:rPr>
          <w:rFonts w:asciiTheme="minorEastAsia" w:eastAsiaTheme="minorEastAsia" w:hAnsiTheme="minorEastAsia" w:cs="FangSong_GB2312" w:hint="eastAsia"/>
          <w:kern w:val="0"/>
          <w:sz w:val="24"/>
        </w:rPr>
        <w:t>. 2019</w:t>
      </w:r>
      <w:r w:rsidR="009B4A0C" w:rsidRPr="00EB64B7">
        <w:rPr>
          <w:rFonts w:asciiTheme="minorEastAsia" w:eastAsiaTheme="minorEastAsia" w:hAnsiTheme="minorEastAsia" w:cs="FangSong_GB2312" w:hint="eastAsia"/>
          <w:kern w:val="0"/>
          <w:sz w:val="24"/>
        </w:rPr>
        <w:t>年单位资产清查报告（模板）</w:t>
      </w:r>
    </w:p>
    <w:p w:rsidR="009B4A0C" w:rsidRPr="00EB64B7" w:rsidRDefault="006140FC">
      <w:pPr>
        <w:widowControl/>
        <w:spacing w:line="540" w:lineRule="exact"/>
        <w:ind w:firstLineChars="550" w:firstLine="1320"/>
        <w:jc w:val="left"/>
        <w:rPr>
          <w:rFonts w:asciiTheme="minorEastAsia" w:eastAsiaTheme="minorEastAsia" w:hAnsiTheme="minorEastAsia" w:cs="FangSong_GB2312"/>
          <w:color w:val="FF0000"/>
          <w:kern w:val="0"/>
          <w:sz w:val="24"/>
        </w:rPr>
      </w:pPr>
      <w:r>
        <w:rPr>
          <w:rFonts w:asciiTheme="minorEastAsia" w:eastAsiaTheme="minorEastAsia" w:hAnsiTheme="minorEastAsia" w:cs="FangSong_GB2312" w:hint="eastAsia"/>
          <w:kern w:val="0"/>
          <w:sz w:val="24"/>
        </w:rPr>
        <w:t>9</w:t>
      </w:r>
      <w:r w:rsidR="009B4A0C" w:rsidRPr="00EB64B7">
        <w:rPr>
          <w:rFonts w:asciiTheme="minorEastAsia" w:eastAsiaTheme="minorEastAsia" w:hAnsiTheme="minorEastAsia" w:cs="FangSong_GB2312" w:hint="eastAsia"/>
          <w:kern w:val="0"/>
          <w:sz w:val="24"/>
        </w:rPr>
        <w:t xml:space="preserve">. </w:t>
      </w:r>
      <w:r w:rsidR="00EB64B7" w:rsidRPr="00EB64B7">
        <w:rPr>
          <w:rFonts w:asciiTheme="minorEastAsia" w:eastAsiaTheme="minorEastAsia" w:hAnsiTheme="minorEastAsia" w:cs="FangSong_GB2312" w:hint="eastAsia"/>
          <w:kern w:val="0"/>
          <w:sz w:val="24"/>
        </w:rPr>
        <w:t>2019</w:t>
      </w:r>
      <w:r w:rsidR="009B4A0C" w:rsidRPr="00EB64B7">
        <w:rPr>
          <w:rFonts w:asciiTheme="minorEastAsia" w:eastAsiaTheme="minorEastAsia" w:hAnsiTheme="minorEastAsia" w:cs="FangSong_GB2312" w:hint="eastAsia"/>
          <w:kern w:val="0"/>
          <w:sz w:val="24"/>
        </w:rPr>
        <w:t>年单位资产清查总结（模板）</w:t>
      </w:r>
    </w:p>
    <w:p w:rsidR="009B4A0C" w:rsidRPr="00EB64B7" w:rsidRDefault="00541AB5">
      <w:pPr>
        <w:widowControl/>
        <w:spacing w:line="54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6140FC">
        <w:rPr>
          <w:rFonts w:asciiTheme="minorEastAsia" w:eastAsiaTheme="minorEastAsia" w:hAnsiTheme="minorEastAsia" w:cs="宋体" w:hint="eastAsia"/>
          <w:kern w:val="0"/>
          <w:sz w:val="24"/>
        </w:rPr>
        <w:t>10</w:t>
      </w:r>
      <w:r w:rsidR="00EB64B7" w:rsidRPr="00EB64B7">
        <w:rPr>
          <w:rFonts w:asciiTheme="minorEastAsia" w:eastAsiaTheme="minorEastAsia" w:hAnsiTheme="minorEastAsia" w:cs="宋体" w:hint="eastAsia"/>
          <w:kern w:val="0"/>
          <w:sz w:val="24"/>
        </w:rPr>
        <w:t>.清查盘点内容明细表</w:t>
      </w:r>
    </w:p>
    <w:p w:rsidR="009B4A0C" w:rsidRPr="00EB64B7" w:rsidRDefault="009B4A0C">
      <w:pPr>
        <w:widowControl/>
        <w:spacing w:line="540" w:lineRule="exact"/>
        <w:ind w:firstLineChars="250" w:firstLine="600"/>
        <w:jc w:val="left"/>
        <w:rPr>
          <w:rFonts w:ascii="宋体" w:hAnsi="宋体" w:cs="宋体"/>
          <w:kern w:val="0"/>
          <w:sz w:val="24"/>
        </w:rPr>
      </w:pPr>
    </w:p>
    <w:p w:rsidR="009B4A0C" w:rsidRDefault="009B4A0C">
      <w:pPr>
        <w:widowControl/>
        <w:spacing w:line="400" w:lineRule="exact"/>
        <w:ind w:firstLineChars="250" w:firstLine="600"/>
        <w:jc w:val="left"/>
        <w:rPr>
          <w:rFonts w:ascii="宋体" w:hAnsi="宋体" w:cs="宋体"/>
          <w:kern w:val="0"/>
          <w:sz w:val="24"/>
        </w:rPr>
      </w:pPr>
    </w:p>
    <w:p w:rsidR="009B4A0C" w:rsidRDefault="009B4A0C">
      <w:pPr>
        <w:widowControl/>
        <w:spacing w:line="400" w:lineRule="exact"/>
        <w:jc w:val="left"/>
        <w:rPr>
          <w:rFonts w:ascii="宋体" w:hAnsi="宋体" w:cs="宋体"/>
          <w:kern w:val="0"/>
          <w:sz w:val="24"/>
        </w:rPr>
        <w:sectPr w:rsidR="009B4A0C" w:rsidSect="00B753D4">
          <w:footerReference w:type="even" r:id="rId7"/>
          <w:footerReference w:type="default" r:id="rId8"/>
          <w:pgSz w:w="11906" w:h="16838"/>
          <w:pgMar w:top="1247" w:right="1797" w:bottom="1134" w:left="1797" w:header="851" w:footer="992" w:gutter="0"/>
          <w:cols w:space="720"/>
          <w:docGrid w:type="lines" w:linePitch="312"/>
        </w:sectPr>
      </w:pPr>
    </w:p>
    <w:tbl>
      <w:tblPr>
        <w:tblpPr w:leftFromText="180" w:rightFromText="180" w:vertAnchor="page" w:horzAnchor="page" w:tblpX="1611" w:tblpY="15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5039"/>
        <w:gridCol w:w="3544"/>
        <w:gridCol w:w="3544"/>
      </w:tblGrid>
      <w:tr w:rsidR="009B4A0C">
        <w:tc>
          <w:tcPr>
            <w:tcW w:w="2047" w:type="dxa"/>
          </w:tcPr>
          <w:p w:rsidR="009B4A0C" w:rsidRDefault="009B4A0C">
            <w:pPr>
              <w:spacing w:line="28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lastRenderedPageBreak/>
              <w:t>检查项目</w:t>
            </w:r>
          </w:p>
        </w:tc>
        <w:tc>
          <w:tcPr>
            <w:tcW w:w="5039" w:type="dxa"/>
          </w:tcPr>
          <w:p w:rsidR="009B4A0C" w:rsidRDefault="005C2517">
            <w:pPr>
              <w:spacing w:line="28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检查</w:t>
            </w:r>
            <w:r w:rsidR="009B4A0C">
              <w:rPr>
                <w:rFonts w:ascii="FangSong_GB2312" w:eastAsia="FangSong_GB2312" w:hAnsi="FangSong_GB2312" w:cs="FangSong_GB2312" w:hint="eastAsia"/>
                <w:szCs w:val="21"/>
              </w:rPr>
              <w:t>内容</w:t>
            </w:r>
          </w:p>
        </w:tc>
        <w:tc>
          <w:tcPr>
            <w:tcW w:w="3544" w:type="dxa"/>
          </w:tcPr>
          <w:p w:rsidR="009B4A0C" w:rsidRDefault="009B4A0C">
            <w:pPr>
              <w:spacing w:line="28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材料</w:t>
            </w:r>
          </w:p>
        </w:tc>
        <w:tc>
          <w:tcPr>
            <w:tcW w:w="3544" w:type="dxa"/>
          </w:tcPr>
          <w:p w:rsidR="009B4A0C" w:rsidRDefault="009B4A0C">
            <w:pPr>
              <w:spacing w:line="28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有关问题处理</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规章制度建立</w:t>
            </w:r>
          </w:p>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与执行</w:t>
            </w:r>
          </w:p>
        </w:tc>
        <w:tc>
          <w:tcPr>
            <w:tcW w:w="5039" w:type="dxa"/>
            <w:vAlign w:val="center"/>
          </w:tcPr>
          <w:p w:rsidR="009B4A0C" w:rsidRDefault="009B4A0C" w:rsidP="00FA7810">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如</w:t>
            </w:r>
            <w:r w:rsidR="009C58BE">
              <w:rPr>
                <w:rFonts w:ascii="FangSong_GB2312" w:eastAsia="FangSong_GB2312" w:hAnsi="FangSong_GB2312" w:cs="FangSong_GB2312" w:hint="eastAsia"/>
                <w:szCs w:val="21"/>
              </w:rPr>
              <w:t>：</w:t>
            </w:r>
            <w:r w:rsidR="00FA7810">
              <w:rPr>
                <w:rFonts w:ascii="FangSong_GB2312" w:eastAsia="FangSong_GB2312" w:hAnsi="FangSong_GB2312" w:cs="FangSong_GB2312" w:hint="eastAsia"/>
                <w:szCs w:val="21"/>
              </w:rPr>
              <w:t>内部管理制度、</w:t>
            </w:r>
            <w:r w:rsidR="00EB64B7">
              <w:rPr>
                <w:rFonts w:ascii="FangSong_GB2312" w:eastAsia="FangSong_GB2312" w:hAnsi="FangSong_GB2312" w:cs="FangSong_GB2312" w:hint="eastAsia"/>
                <w:szCs w:val="21"/>
              </w:rPr>
              <w:t>资产管理负责人和</w:t>
            </w:r>
            <w:r w:rsidRPr="00FA7810">
              <w:rPr>
                <w:rFonts w:ascii="FangSong_GB2312" w:eastAsia="FangSong_GB2312" w:hAnsi="FangSong_GB2312" w:cs="FangSong_GB2312" w:hint="eastAsia"/>
                <w:szCs w:val="21"/>
              </w:rPr>
              <w:t>管理员职责、</w:t>
            </w:r>
            <w:r w:rsidR="009C58BE" w:rsidRPr="00FA7810">
              <w:rPr>
                <w:rFonts w:ascii="FangSong_GB2312" w:eastAsia="FangSong_GB2312" w:hAnsi="FangSong_GB2312" w:cs="FangSong_GB2312" w:hint="eastAsia"/>
                <w:szCs w:val="21"/>
              </w:rPr>
              <w:t>购置计划调研论证</w:t>
            </w:r>
            <w:r w:rsidR="00FA7810" w:rsidRPr="00FA7810">
              <w:rPr>
                <w:rFonts w:ascii="FangSong_GB2312" w:eastAsia="FangSong_GB2312" w:hAnsi="FangSong_GB2312" w:cs="FangSong_GB2312" w:hint="eastAsia"/>
                <w:szCs w:val="21"/>
              </w:rPr>
              <w:t>报告</w:t>
            </w:r>
            <w:r w:rsidR="009C58BE" w:rsidRPr="00FA7810">
              <w:rPr>
                <w:rFonts w:ascii="FangSong_GB2312" w:eastAsia="FangSong_GB2312" w:hAnsi="FangSong_GB2312" w:cs="FangSong_GB2312" w:hint="eastAsia"/>
                <w:szCs w:val="21"/>
              </w:rPr>
              <w:t>、</w:t>
            </w:r>
            <w:r w:rsidRPr="00FA7810">
              <w:rPr>
                <w:rFonts w:ascii="FangSong_GB2312" w:eastAsia="FangSong_GB2312" w:hAnsi="FangSong_GB2312" w:cs="FangSong_GB2312" w:hint="eastAsia"/>
                <w:szCs w:val="21"/>
              </w:rPr>
              <w:t>大型精密仪器设备操作规程及技术档案建设、万元以上设备专管员制度</w:t>
            </w:r>
            <w:r>
              <w:rPr>
                <w:rFonts w:ascii="FangSong_GB2312" w:eastAsia="FangSong_GB2312" w:hAnsi="FangSong_GB2312" w:cs="FangSong_GB2312" w:hint="eastAsia"/>
                <w:szCs w:val="21"/>
              </w:rPr>
              <w:t>落实情况、</w:t>
            </w:r>
            <w:r w:rsidR="00FA7810">
              <w:rPr>
                <w:rFonts w:ascii="FangSong_GB2312" w:eastAsia="FangSong_GB2312" w:hAnsi="FangSong_GB2312" w:cs="FangSong_GB2312" w:hint="eastAsia"/>
                <w:szCs w:val="21"/>
              </w:rPr>
              <w:t>资产交接材料完整、</w:t>
            </w:r>
            <w:r w:rsidR="00C93BED" w:rsidRPr="00FA7810">
              <w:rPr>
                <w:rFonts w:ascii="FangSong_GB2312" w:eastAsia="FangSong_GB2312" w:hAnsi="FangSong_GB2312" w:cs="FangSong_GB2312" w:hint="eastAsia"/>
                <w:szCs w:val="21"/>
              </w:rPr>
              <w:t>资产清查</w:t>
            </w:r>
            <w:r w:rsidR="00FA7810" w:rsidRPr="00FA7810">
              <w:rPr>
                <w:rFonts w:ascii="FangSong_GB2312" w:eastAsia="FangSong_GB2312" w:hAnsi="FangSong_GB2312" w:cs="FangSong_GB2312" w:hint="eastAsia"/>
                <w:szCs w:val="21"/>
              </w:rPr>
              <w:t>盘点</w:t>
            </w:r>
            <w:r>
              <w:rPr>
                <w:rFonts w:ascii="FangSong_GB2312" w:eastAsia="FangSong_GB2312" w:hAnsi="FangSong_GB2312" w:cs="FangSong_GB2312" w:hint="eastAsia"/>
                <w:szCs w:val="21"/>
              </w:rPr>
              <w:t>档案的建立情况等（包括实验室仪器设备使用记录簿、维修登记簿</w:t>
            </w:r>
            <w:r w:rsidR="009C58BE">
              <w:rPr>
                <w:rFonts w:ascii="FangSong_GB2312" w:eastAsia="FangSong_GB2312" w:hAnsi="FangSong_GB2312" w:cs="FangSong_GB2312" w:hint="eastAsia"/>
                <w:szCs w:val="21"/>
              </w:rPr>
              <w:t>、</w:t>
            </w:r>
            <w:r w:rsidR="009C58BE" w:rsidRPr="00FA7810">
              <w:rPr>
                <w:rFonts w:ascii="FangSong_GB2312" w:eastAsia="FangSong_GB2312" w:hAnsi="FangSong_GB2312" w:cs="FangSong_GB2312" w:hint="eastAsia"/>
                <w:szCs w:val="21"/>
              </w:rPr>
              <w:t>低值易耗品</w:t>
            </w:r>
            <w:r>
              <w:rPr>
                <w:rFonts w:ascii="FangSong_GB2312" w:eastAsia="FangSong_GB2312" w:hAnsi="FangSong_GB2312" w:cs="FangSong_GB2312" w:hint="eastAsia"/>
                <w:szCs w:val="21"/>
              </w:rPr>
              <w:t>等使用登记情况）。</w:t>
            </w:r>
          </w:p>
        </w:tc>
        <w:tc>
          <w:tcPr>
            <w:tcW w:w="3544" w:type="dxa"/>
            <w:vAlign w:val="center"/>
          </w:tcPr>
          <w:p w:rsidR="009B4A0C" w:rsidRDefault="009B4A0C" w:rsidP="009C58BE">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根据自查内容准备相关材料备查，无需上报。</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各单位要依据学校资产管理制度认真对照检查，整改落实，结合本单位实际制定或完善本单位资产管理实施细则。</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账物卡检查</w:t>
            </w:r>
          </w:p>
        </w:tc>
        <w:tc>
          <w:tcPr>
            <w:tcW w:w="5039"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使用《滨州学院固定资产管理系统》导出本单位截止2017年12月31日《资产清查盘点明细表》（附件1），以账查物，以物对账，账、卡、物、使用人、存放地点等相符情况。各单位要按照要求逐件进行核对。</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《资产清查盘点明细表》（附件1），只提交电子版。</w:t>
            </w:r>
          </w:p>
        </w:tc>
        <w:tc>
          <w:tcPr>
            <w:tcW w:w="3544" w:type="dxa"/>
            <w:vAlign w:val="center"/>
          </w:tcPr>
          <w:p w:rsidR="009B4A0C" w:rsidRDefault="009B4A0C" w:rsidP="00D94A7D">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对于账实不符的情况，由单位按程序及时调整，包括办理调账手续或调拨实物、资产使用人、存放地点信息变更。</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账外资产、闲置资产等检查</w:t>
            </w:r>
          </w:p>
        </w:tc>
        <w:tc>
          <w:tcPr>
            <w:tcW w:w="5039" w:type="dxa"/>
            <w:vAlign w:val="center"/>
          </w:tcPr>
          <w:p w:rsidR="009B4A0C" w:rsidRDefault="009B4A0C" w:rsidP="00FA7810">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账外资产（含登记备案资产）、闲置资产、丢失损毁资产、资产完好等情况</w:t>
            </w:r>
            <w:r w:rsidR="006E4ACC">
              <w:rPr>
                <w:rFonts w:ascii="FangSong_GB2312" w:eastAsia="FangSong_GB2312" w:hAnsi="FangSong_GB2312" w:cs="FangSong_GB2312" w:hint="eastAsia"/>
                <w:szCs w:val="21"/>
              </w:rPr>
              <w:t>；</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w:t>
            </w:r>
            <w:r w:rsidR="00EB64B7">
              <w:rPr>
                <w:rFonts w:ascii="FangSong_GB2312" w:eastAsia="FangSong_GB2312" w:hAnsi="FangSong_GB2312" w:cs="FangSong_GB2312" w:hint="eastAsia"/>
                <w:szCs w:val="21"/>
              </w:rPr>
              <w:t>2019</w:t>
            </w:r>
            <w:r>
              <w:rPr>
                <w:rFonts w:ascii="FangSong_GB2312" w:eastAsia="FangSong_GB2312" w:hAnsi="FangSong_GB2312" w:cs="FangSong_GB2312" w:hint="eastAsia"/>
                <w:szCs w:val="21"/>
              </w:rPr>
              <w:t>年度资产盘盈表》（附件2）、《</w:t>
            </w:r>
            <w:r w:rsidR="00EB64B7">
              <w:rPr>
                <w:rFonts w:ascii="FangSong_GB2312" w:eastAsia="FangSong_GB2312" w:hAnsi="FangSong_GB2312" w:cs="FangSong_GB2312" w:hint="eastAsia"/>
                <w:szCs w:val="21"/>
              </w:rPr>
              <w:t>2019</w:t>
            </w:r>
            <w:r>
              <w:rPr>
                <w:rFonts w:ascii="FangSong_GB2312" w:eastAsia="FangSong_GB2312" w:hAnsi="FangSong_GB2312" w:cs="FangSong_GB2312" w:hint="eastAsia"/>
                <w:szCs w:val="21"/>
              </w:rPr>
              <w:t>年度资产盘亏表》（附件3）、《</w:t>
            </w:r>
            <w:r w:rsidR="00EB64B7">
              <w:rPr>
                <w:rFonts w:ascii="FangSong_GB2312" w:eastAsia="FangSong_GB2312" w:hAnsi="FangSong_GB2312" w:cs="FangSong_GB2312" w:hint="eastAsia"/>
                <w:szCs w:val="21"/>
              </w:rPr>
              <w:t>2019</w:t>
            </w:r>
            <w:r>
              <w:rPr>
                <w:rFonts w:ascii="FangSong_GB2312" w:eastAsia="FangSong_GB2312" w:hAnsi="FangSong_GB2312" w:cs="FangSong_GB2312" w:hint="eastAsia"/>
                <w:szCs w:val="21"/>
              </w:rPr>
              <w:t>年度闲置待调剂资产汇总表》（附件4）、《登记备案资产明细表》（附件5）、说明情况及处理意见需同时提交电子版和纸质版。</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各单位要书面说明情况，写出盘盈、盘亏、闲置原因及处理意见，党政负责人签字、单位盖章，并填写附件2—5。（附件5只需填报2017年度新增的备案资产，往年度已填报的备案资产如没有变化的不需再上报）</w:t>
            </w:r>
            <w:r w:rsidR="00D94A7D" w:rsidRPr="00D94A7D">
              <w:rPr>
                <w:rFonts w:ascii="FangSong_GB2312" w:eastAsia="FangSong_GB2312" w:hAnsi="FangSong_GB2312" w:cs="FangSong_GB2312" w:hint="eastAsia"/>
                <w:color w:val="FF0000"/>
                <w:szCs w:val="21"/>
              </w:rPr>
              <w:t>。</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捐赠资产检查</w:t>
            </w:r>
          </w:p>
        </w:tc>
        <w:tc>
          <w:tcPr>
            <w:tcW w:w="5039"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捐赠资产产权是否明确，捐赠是否有协议，捐赠资产是否如实上报合作发展处并登记入固，未入固的捐赠资产是否报合作发展处登记备查，未入固的原因，各单位根据实物及《固定资产管理系统》进行检查。</w:t>
            </w:r>
          </w:p>
        </w:tc>
        <w:tc>
          <w:tcPr>
            <w:tcW w:w="3544" w:type="dxa"/>
            <w:vAlign w:val="center"/>
          </w:tcPr>
          <w:p w:rsidR="009B4A0C" w:rsidRDefault="009B4A0C" w:rsidP="00EB64B7">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捐赠</w:t>
            </w:r>
            <w:r w:rsidR="00EB64B7">
              <w:rPr>
                <w:rFonts w:ascii="FangSong_GB2312" w:eastAsia="FangSong_GB2312" w:hAnsi="FangSong_GB2312" w:cs="FangSong_GB2312" w:hint="eastAsia"/>
                <w:szCs w:val="21"/>
              </w:rPr>
              <w:t>未入固</w:t>
            </w:r>
            <w:r>
              <w:rPr>
                <w:rFonts w:ascii="FangSong_GB2312" w:eastAsia="FangSong_GB2312" w:hAnsi="FangSong_GB2312" w:cs="FangSong_GB2312" w:hint="eastAsia"/>
                <w:szCs w:val="21"/>
              </w:rPr>
              <w:t>实物明细表</w:t>
            </w:r>
            <w:r w:rsidR="00EB64B7">
              <w:rPr>
                <w:rFonts w:ascii="FangSong_GB2312" w:eastAsia="FangSong_GB2312" w:hAnsi="FangSong_GB2312" w:cs="FangSong_GB2312" w:hint="eastAsia"/>
                <w:szCs w:val="21"/>
              </w:rPr>
              <w:t>（附件7）</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根据合作发展处《关于对捐赠实物办理入固手续的通知》及时办理入固。</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资产信息检查</w:t>
            </w:r>
          </w:p>
        </w:tc>
        <w:tc>
          <w:tcPr>
            <w:tcW w:w="5039"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资产名称（完整准确中文名称）、型号规格、品牌、生产厂家、销售商是否有错填、漏填项；人员调动、调离、退休后是否及时更新数据，是否办理资产交接。</w:t>
            </w:r>
          </w:p>
        </w:tc>
        <w:tc>
          <w:tcPr>
            <w:tcW w:w="3544" w:type="dxa"/>
            <w:vAlign w:val="center"/>
          </w:tcPr>
          <w:p w:rsidR="009B4A0C" w:rsidRDefault="009B4A0C" w:rsidP="00B753D4">
            <w:pPr>
              <w:spacing w:line="260" w:lineRule="exact"/>
              <w:rPr>
                <w:rFonts w:ascii="FangSong_GB2312" w:eastAsia="FangSong_GB2312" w:hAnsi="FangSong_GB2312" w:cs="FangSong_GB2312"/>
                <w:color w:val="FF0000"/>
                <w:szCs w:val="21"/>
              </w:rPr>
            </w:pPr>
            <w:r>
              <w:rPr>
                <w:rFonts w:ascii="FangSong_GB2312" w:eastAsia="FangSong_GB2312" w:hAnsi="FangSong_GB2312" w:cs="FangSong_GB2312" w:hint="eastAsia"/>
                <w:szCs w:val="21"/>
              </w:rPr>
              <w:t>根据《固定资产管理系统》中本单位入固资产逐项自查。</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对自查中发现的问题，各单位要边查边改，及时补充信息、调整变更信息、修正错误信息。</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资产条码检查</w:t>
            </w:r>
          </w:p>
        </w:tc>
        <w:tc>
          <w:tcPr>
            <w:tcW w:w="5039"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固定资产标签（或条形码）是否齐全，每件资产标签(或条形码)是否粘贴</w:t>
            </w:r>
            <w:r w:rsidR="00D94A7D" w:rsidRPr="00FA7810">
              <w:rPr>
                <w:rFonts w:ascii="FangSong_GB2312" w:eastAsia="FangSong_GB2312" w:hAnsi="FangSong_GB2312" w:cs="FangSong_GB2312" w:hint="eastAsia"/>
                <w:szCs w:val="21"/>
              </w:rPr>
              <w:t>规范</w:t>
            </w:r>
            <w:r>
              <w:rPr>
                <w:rFonts w:ascii="FangSong_GB2312" w:eastAsia="FangSong_GB2312" w:hAnsi="FangSong_GB2312" w:cs="FangSong_GB2312" w:hint="eastAsia"/>
                <w:szCs w:val="21"/>
              </w:rPr>
              <w:t>到位。</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逐件资产检查</w:t>
            </w:r>
            <w:r w:rsidR="00D94A7D" w:rsidRPr="00D94A7D">
              <w:rPr>
                <w:rFonts w:ascii="FangSong_GB2312" w:eastAsia="FangSong_GB2312" w:hAnsi="FangSong_GB2312" w:cs="FangSong_GB2312" w:hint="eastAsia"/>
                <w:color w:val="FF0000"/>
                <w:szCs w:val="21"/>
              </w:rPr>
              <w:t>。</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通过自查查漏补缺，及时打印并粘贴</w:t>
            </w:r>
          </w:p>
        </w:tc>
      </w:tr>
      <w:tr w:rsidR="009B4A0C">
        <w:tc>
          <w:tcPr>
            <w:tcW w:w="2047" w:type="dxa"/>
            <w:vAlign w:val="center"/>
          </w:tcPr>
          <w:p w:rsidR="009B4A0C" w:rsidRDefault="009B4A0C" w:rsidP="00B753D4">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房屋、场地出租出借、经营及对外合作使用情况检查</w:t>
            </w:r>
          </w:p>
        </w:tc>
        <w:tc>
          <w:tcPr>
            <w:tcW w:w="5039"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是否有使用或</w:t>
            </w:r>
            <w:r w:rsidR="00847C47" w:rsidRPr="00FA7810">
              <w:rPr>
                <w:rFonts w:ascii="FangSong_GB2312" w:eastAsia="FangSong_GB2312" w:hAnsi="FangSong_GB2312" w:cs="FangSong_GB2312" w:hint="eastAsia"/>
                <w:szCs w:val="21"/>
              </w:rPr>
              <w:t>业务对口单位</w:t>
            </w:r>
            <w:r>
              <w:rPr>
                <w:rFonts w:ascii="FangSong_GB2312" w:eastAsia="FangSong_GB2312" w:hAnsi="FangSong_GB2312" w:cs="FangSong_GB2312" w:hint="eastAsia"/>
                <w:szCs w:val="21"/>
              </w:rPr>
              <w:t>监管的房屋、场地出租出借、经营及对外合作使用情况，是否经学校批准，租赁是否经过公开招募，是否有合同协议，合同是否规范，收入是否上缴等。</w:t>
            </w:r>
          </w:p>
        </w:tc>
        <w:tc>
          <w:tcPr>
            <w:tcW w:w="3544" w:type="dxa"/>
            <w:vAlign w:val="center"/>
          </w:tcPr>
          <w:p w:rsidR="009B4A0C" w:rsidRDefault="009B4A0C" w:rsidP="00B753D4">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《房屋、场地出租、出借、经营或对外合作情况自查表》（附件7），同时提交电子版和纸质版。合同或协议（附审签表）的复印件一并上报。</w:t>
            </w:r>
          </w:p>
        </w:tc>
        <w:tc>
          <w:tcPr>
            <w:tcW w:w="3544" w:type="dxa"/>
            <w:vAlign w:val="center"/>
          </w:tcPr>
          <w:p w:rsidR="009B4A0C" w:rsidRDefault="009B4A0C" w:rsidP="00FA7810">
            <w:pPr>
              <w:spacing w:line="260" w:lineRule="exact"/>
              <w:rPr>
                <w:rFonts w:ascii="FangSong_GB2312" w:eastAsia="FangSong_GB2312" w:hAnsi="FangSong_GB2312" w:cs="FangSong_GB2312"/>
                <w:szCs w:val="21"/>
              </w:rPr>
            </w:pPr>
            <w:r>
              <w:rPr>
                <w:rFonts w:ascii="FangSong_GB2312" w:eastAsia="FangSong_GB2312" w:hAnsi="FangSong_GB2312" w:cs="FangSong_GB2312" w:hint="eastAsia"/>
                <w:szCs w:val="21"/>
              </w:rPr>
              <w:t>不要漏报、瞒报</w:t>
            </w:r>
            <w:r w:rsidR="00AB53C8" w:rsidRPr="00FA7810">
              <w:rPr>
                <w:rFonts w:ascii="FangSong_GB2312" w:eastAsia="FangSong_GB2312" w:hAnsi="FangSong_GB2312" w:cs="FangSong_GB2312" w:hint="eastAsia"/>
                <w:szCs w:val="21"/>
              </w:rPr>
              <w:t>（</w:t>
            </w:r>
            <w:r w:rsidR="007954E9" w:rsidRPr="00FA7810">
              <w:rPr>
                <w:rFonts w:ascii="FangSong_GB2312" w:eastAsia="FangSong_GB2312" w:hAnsi="FangSong_GB2312" w:cs="FangSong_GB2312" w:hint="eastAsia"/>
                <w:szCs w:val="21"/>
              </w:rPr>
              <w:t>截止上报时间发生的所有出租、出借</w:t>
            </w:r>
            <w:r w:rsidR="00FA7810" w:rsidRPr="00FA7810">
              <w:rPr>
                <w:rFonts w:ascii="FangSong_GB2312" w:eastAsia="FangSong_GB2312" w:hAnsi="FangSong_GB2312" w:cs="FangSong_GB2312" w:hint="eastAsia"/>
                <w:szCs w:val="21"/>
              </w:rPr>
              <w:t>、经营或对外合作情况</w:t>
            </w:r>
            <w:r w:rsidR="00FA7810">
              <w:rPr>
                <w:rFonts w:ascii="FangSong_GB2312" w:eastAsia="FangSong_GB2312" w:hAnsi="FangSong_GB2312" w:cs="FangSong_GB2312" w:hint="eastAsia"/>
                <w:szCs w:val="21"/>
              </w:rPr>
              <w:t>均须</w:t>
            </w:r>
            <w:r w:rsidR="00A01EC1" w:rsidRPr="00FA7810">
              <w:rPr>
                <w:rFonts w:ascii="FangSong_GB2312" w:eastAsia="FangSong_GB2312" w:hAnsi="FangSong_GB2312" w:cs="FangSong_GB2312" w:hint="eastAsia"/>
                <w:szCs w:val="21"/>
              </w:rPr>
              <w:t>上报</w:t>
            </w:r>
            <w:r w:rsidR="00AB53C8" w:rsidRPr="00FA7810">
              <w:rPr>
                <w:rFonts w:ascii="FangSong_GB2312" w:eastAsia="FangSong_GB2312" w:hAnsi="FangSong_GB2312" w:cs="FangSong_GB2312" w:hint="eastAsia"/>
                <w:szCs w:val="21"/>
              </w:rPr>
              <w:t>）</w:t>
            </w:r>
            <w:r w:rsidRPr="00FA7810">
              <w:rPr>
                <w:rFonts w:ascii="FangSong_GB2312" w:eastAsia="FangSong_GB2312" w:hAnsi="FangSong_GB2312" w:cs="FangSong_GB2312" w:hint="eastAsia"/>
                <w:szCs w:val="21"/>
              </w:rPr>
              <w:t>。</w:t>
            </w:r>
          </w:p>
        </w:tc>
      </w:tr>
    </w:tbl>
    <w:p w:rsidR="009B4A0C" w:rsidRDefault="009B4A0C" w:rsidP="00B753D4">
      <w:pPr>
        <w:widowControl/>
        <w:spacing w:line="260" w:lineRule="exact"/>
        <w:jc w:val="left"/>
        <w:rPr>
          <w:rFonts w:ascii="宋体" w:hAnsi="宋体" w:cs="宋体"/>
          <w:kern w:val="0"/>
          <w:sz w:val="24"/>
        </w:rPr>
      </w:pPr>
      <w:r>
        <w:rPr>
          <w:rFonts w:hint="eastAsia"/>
          <w:b/>
          <w:bCs/>
          <w:sz w:val="28"/>
          <w:szCs w:val="28"/>
        </w:rPr>
        <w:t>附件</w:t>
      </w:r>
      <w:r>
        <w:rPr>
          <w:rFonts w:hint="eastAsia"/>
          <w:b/>
          <w:bCs/>
          <w:sz w:val="28"/>
          <w:szCs w:val="28"/>
        </w:rPr>
        <w:t xml:space="preserve">10                                     </w:t>
      </w:r>
      <w:r w:rsidRPr="00152492">
        <w:rPr>
          <w:rFonts w:hint="eastAsia"/>
          <w:b/>
          <w:bCs/>
          <w:sz w:val="24"/>
        </w:rPr>
        <w:t>清查盘点内容明细表</w:t>
      </w:r>
    </w:p>
    <w:sectPr w:rsidR="009B4A0C" w:rsidSect="00C002CD">
      <w:pgSz w:w="16838" w:h="11906" w:orient="landscape"/>
      <w:pgMar w:top="1066" w:right="1440" w:bottom="1066"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1E" w:rsidRDefault="00E0571E">
      <w:r>
        <w:separator/>
      </w:r>
    </w:p>
  </w:endnote>
  <w:endnote w:type="continuationSeparator" w:id="0">
    <w:p w:rsidR="00E0571E" w:rsidRDefault="00E0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0C" w:rsidRDefault="00E64BDC">
    <w:pPr>
      <w:pStyle w:val="a7"/>
      <w:framePr w:wrap="around" w:vAnchor="text" w:hAnchor="margin" w:xAlign="center" w:y="1"/>
      <w:rPr>
        <w:rStyle w:val="a5"/>
      </w:rPr>
    </w:pPr>
    <w:r>
      <w:fldChar w:fldCharType="begin"/>
    </w:r>
    <w:r w:rsidR="009B4A0C">
      <w:rPr>
        <w:rStyle w:val="a5"/>
      </w:rPr>
      <w:instrText xml:space="preserve">PAGE  </w:instrText>
    </w:r>
    <w:r>
      <w:fldChar w:fldCharType="end"/>
    </w:r>
  </w:p>
  <w:p w:rsidR="009B4A0C" w:rsidRDefault="009B4A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0C" w:rsidRDefault="00E64BDC">
    <w:pPr>
      <w:pStyle w:val="a7"/>
      <w:framePr w:wrap="around" w:vAnchor="text" w:hAnchor="margin" w:xAlign="center" w:y="1"/>
      <w:rPr>
        <w:rStyle w:val="a5"/>
      </w:rPr>
    </w:pPr>
    <w:r>
      <w:fldChar w:fldCharType="begin"/>
    </w:r>
    <w:r w:rsidR="009B4A0C">
      <w:rPr>
        <w:rStyle w:val="a5"/>
      </w:rPr>
      <w:instrText xml:space="preserve">PAGE  </w:instrText>
    </w:r>
    <w:r>
      <w:fldChar w:fldCharType="separate"/>
    </w:r>
    <w:r w:rsidR="00D5472D">
      <w:rPr>
        <w:rStyle w:val="a5"/>
        <w:noProof/>
      </w:rPr>
      <w:t>4</w:t>
    </w:r>
    <w:r>
      <w:fldChar w:fldCharType="end"/>
    </w:r>
  </w:p>
  <w:p w:rsidR="009B4A0C" w:rsidRDefault="009B4A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1E" w:rsidRDefault="00E0571E">
      <w:r>
        <w:separator/>
      </w:r>
    </w:p>
  </w:footnote>
  <w:footnote w:type="continuationSeparator" w:id="0">
    <w:p w:rsidR="00E0571E" w:rsidRDefault="00E05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E4"/>
    <w:rsid w:val="00022164"/>
    <w:rsid w:val="00026C9E"/>
    <w:rsid w:val="0004005D"/>
    <w:rsid w:val="0004161A"/>
    <w:rsid w:val="00051A6F"/>
    <w:rsid w:val="00052342"/>
    <w:rsid w:val="00057E66"/>
    <w:rsid w:val="00062778"/>
    <w:rsid w:val="000648A2"/>
    <w:rsid w:val="000720B7"/>
    <w:rsid w:val="00074A98"/>
    <w:rsid w:val="000849D7"/>
    <w:rsid w:val="00087772"/>
    <w:rsid w:val="000A45EB"/>
    <w:rsid w:val="000B6A05"/>
    <w:rsid w:val="000C17BD"/>
    <w:rsid w:val="000C232B"/>
    <w:rsid w:val="000C3559"/>
    <w:rsid w:val="000D4E64"/>
    <w:rsid w:val="000D7AD5"/>
    <w:rsid w:val="001012F1"/>
    <w:rsid w:val="00103775"/>
    <w:rsid w:val="0010511F"/>
    <w:rsid w:val="00116F56"/>
    <w:rsid w:val="00121229"/>
    <w:rsid w:val="001219A2"/>
    <w:rsid w:val="001254B4"/>
    <w:rsid w:val="00152492"/>
    <w:rsid w:val="001649CE"/>
    <w:rsid w:val="00167CE7"/>
    <w:rsid w:val="0017023D"/>
    <w:rsid w:val="00172F09"/>
    <w:rsid w:val="00180CA1"/>
    <w:rsid w:val="00181BA8"/>
    <w:rsid w:val="00190051"/>
    <w:rsid w:val="00190B2A"/>
    <w:rsid w:val="0019505A"/>
    <w:rsid w:val="001A6A47"/>
    <w:rsid w:val="001A6C66"/>
    <w:rsid w:val="001B3E17"/>
    <w:rsid w:val="001C4D27"/>
    <w:rsid w:val="001D1861"/>
    <w:rsid w:val="001D751F"/>
    <w:rsid w:val="001E0326"/>
    <w:rsid w:val="001E7B2F"/>
    <w:rsid w:val="001F636D"/>
    <w:rsid w:val="00216314"/>
    <w:rsid w:val="00220066"/>
    <w:rsid w:val="00227874"/>
    <w:rsid w:val="00234954"/>
    <w:rsid w:val="00235454"/>
    <w:rsid w:val="002435CB"/>
    <w:rsid w:val="002447F0"/>
    <w:rsid w:val="0024796F"/>
    <w:rsid w:val="00257CD5"/>
    <w:rsid w:val="00261480"/>
    <w:rsid w:val="00267852"/>
    <w:rsid w:val="002761AC"/>
    <w:rsid w:val="00282134"/>
    <w:rsid w:val="00286FD7"/>
    <w:rsid w:val="002B0551"/>
    <w:rsid w:val="002B0D99"/>
    <w:rsid w:val="002B44C7"/>
    <w:rsid w:val="002B6A40"/>
    <w:rsid w:val="002C7ACB"/>
    <w:rsid w:val="002D0889"/>
    <w:rsid w:val="002D160E"/>
    <w:rsid w:val="002D26C8"/>
    <w:rsid w:val="002D321F"/>
    <w:rsid w:val="002D398C"/>
    <w:rsid w:val="002D4839"/>
    <w:rsid w:val="002E0760"/>
    <w:rsid w:val="002E6E61"/>
    <w:rsid w:val="0030676D"/>
    <w:rsid w:val="003173D6"/>
    <w:rsid w:val="003200EF"/>
    <w:rsid w:val="003235C7"/>
    <w:rsid w:val="0032721B"/>
    <w:rsid w:val="00333256"/>
    <w:rsid w:val="003519FD"/>
    <w:rsid w:val="003611D7"/>
    <w:rsid w:val="00365CE4"/>
    <w:rsid w:val="00367EFC"/>
    <w:rsid w:val="00371EE1"/>
    <w:rsid w:val="00373B95"/>
    <w:rsid w:val="00382717"/>
    <w:rsid w:val="003C3D30"/>
    <w:rsid w:val="003D3A19"/>
    <w:rsid w:val="003E0E74"/>
    <w:rsid w:val="003E1AC8"/>
    <w:rsid w:val="003E320C"/>
    <w:rsid w:val="003E5677"/>
    <w:rsid w:val="003E7515"/>
    <w:rsid w:val="003E7518"/>
    <w:rsid w:val="003F2920"/>
    <w:rsid w:val="003F55BF"/>
    <w:rsid w:val="00403437"/>
    <w:rsid w:val="00432C3F"/>
    <w:rsid w:val="0043487F"/>
    <w:rsid w:val="00435529"/>
    <w:rsid w:val="00440C4C"/>
    <w:rsid w:val="004564C6"/>
    <w:rsid w:val="0047065E"/>
    <w:rsid w:val="004751B9"/>
    <w:rsid w:val="0047575B"/>
    <w:rsid w:val="00485A5E"/>
    <w:rsid w:val="00486944"/>
    <w:rsid w:val="0049689F"/>
    <w:rsid w:val="004A6DB0"/>
    <w:rsid w:val="004A7CB3"/>
    <w:rsid w:val="004A7ECF"/>
    <w:rsid w:val="004D2924"/>
    <w:rsid w:val="004D723D"/>
    <w:rsid w:val="004E3660"/>
    <w:rsid w:val="004F08D0"/>
    <w:rsid w:val="004F08F2"/>
    <w:rsid w:val="0050248F"/>
    <w:rsid w:val="005071F8"/>
    <w:rsid w:val="0052167C"/>
    <w:rsid w:val="00522DC3"/>
    <w:rsid w:val="00523BEB"/>
    <w:rsid w:val="00524A75"/>
    <w:rsid w:val="005251E2"/>
    <w:rsid w:val="005259F4"/>
    <w:rsid w:val="00527676"/>
    <w:rsid w:val="00530447"/>
    <w:rsid w:val="00530846"/>
    <w:rsid w:val="005356FC"/>
    <w:rsid w:val="0053720C"/>
    <w:rsid w:val="00540E71"/>
    <w:rsid w:val="00541AB5"/>
    <w:rsid w:val="00543FFF"/>
    <w:rsid w:val="0054417D"/>
    <w:rsid w:val="0056024A"/>
    <w:rsid w:val="0059356D"/>
    <w:rsid w:val="00597ECE"/>
    <w:rsid w:val="005A3938"/>
    <w:rsid w:val="005A6E32"/>
    <w:rsid w:val="005B0741"/>
    <w:rsid w:val="005B339D"/>
    <w:rsid w:val="005B5A5F"/>
    <w:rsid w:val="005B6DFF"/>
    <w:rsid w:val="005C2517"/>
    <w:rsid w:val="005C6323"/>
    <w:rsid w:val="005D297A"/>
    <w:rsid w:val="005D3BD0"/>
    <w:rsid w:val="005E7D34"/>
    <w:rsid w:val="005F0248"/>
    <w:rsid w:val="0060513B"/>
    <w:rsid w:val="00610036"/>
    <w:rsid w:val="006140FC"/>
    <w:rsid w:val="00614C7C"/>
    <w:rsid w:val="0062141E"/>
    <w:rsid w:val="006236CB"/>
    <w:rsid w:val="0062574B"/>
    <w:rsid w:val="00635D06"/>
    <w:rsid w:val="006360EA"/>
    <w:rsid w:val="006420FD"/>
    <w:rsid w:val="006437CE"/>
    <w:rsid w:val="006669A2"/>
    <w:rsid w:val="006675A0"/>
    <w:rsid w:val="00673BBC"/>
    <w:rsid w:val="0068640C"/>
    <w:rsid w:val="00691169"/>
    <w:rsid w:val="006A1751"/>
    <w:rsid w:val="006A4909"/>
    <w:rsid w:val="006B162D"/>
    <w:rsid w:val="006B3C29"/>
    <w:rsid w:val="006C2788"/>
    <w:rsid w:val="006C7BAA"/>
    <w:rsid w:val="006D2FF3"/>
    <w:rsid w:val="006D509F"/>
    <w:rsid w:val="006D7016"/>
    <w:rsid w:val="006E169C"/>
    <w:rsid w:val="006E4ACC"/>
    <w:rsid w:val="006F0387"/>
    <w:rsid w:val="006F716D"/>
    <w:rsid w:val="00700F88"/>
    <w:rsid w:val="0070316C"/>
    <w:rsid w:val="00712978"/>
    <w:rsid w:val="00716111"/>
    <w:rsid w:val="0072090E"/>
    <w:rsid w:val="007230B9"/>
    <w:rsid w:val="00723327"/>
    <w:rsid w:val="00723852"/>
    <w:rsid w:val="00724A83"/>
    <w:rsid w:val="0072736E"/>
    <w:rsid w:val="00730987"/>
    <w:rsid w:val="00737AAB"/>
    <w:rsid w:val="00741EED"/>
    <w:rsid w:val="007569DE"/>
    <w:rsid w:val="007573E1"/>
    <w:rsid w:val="00760579"/>
    <w:rsid w:val="0076347C"/>
    <w:rsid w:val="0076405D"/>
    <w:rsid w:val="007770AD"/>
    <w:rsid w:val="007770F2"/>
    <w:rsid w:val="0077711A"/>
    <w:rsid w:val="00794BF4"/>
    <w:rsid w:val="007954E9"/>
    <w:rsid w:val="00795781"/>
    <w:rsid w:val="007A71F2"/>
    <w:rsid w:val="007B74FE"/>
    <w:rsid w:val="007C355C"/>
    <w:rsid w:val="007C3844"/>
    <w:rsid w:val="007D1F9F"/>
    <w:rsid w:val="007E323F"/>
    <w:rsid w:val="007E41CE"/>
    <w:rsid w:val="007F2CD8"/>
    <w:rsid w:val="007F3A6D"/>
    <w:rsid w:val="0080084E"/>
    <w:rsid w:val="008056EF"/>
    <w:rsid w:val="00807F40"/>
    <w:rsid w:val="0082244F"/>
    <w:rsid w:val="00825574"/>
    <w:rsid w:val="00827E17"/>
    <w:rsid w:val="00840DB6"/>
    <w:rsid w:val="00840F42"/>
    <w:rsid w:val="00844A0E"/>
    <w:rsid w:val="00847C47"/>
    <w:rsid w:val="0086156F"/>
    <w:rsid w:val="008746F7"/>
    <w:rsid w:val="008844BE"/>
    <w:rsid w:val="008859C5"/>
    <w:rsid w:val="0089062F"/>
    <w:rsid w:val="00897A1E"/>
    <w:rsid w:val="008A27EC"/>
    <w:rsid w:val="008A49BB"/>
    <w:rsid w:val="008A629B"/>
    <w:rsid w:val="008C35A5"/>
    <w:rsid w:val="008D0DEE"/>
    <w:rsid w:val="008D570F"/>
    <w:rsid w:val="008E07D6"/>
    <w:rsid w:val="008E39F7"/>
    <w:rsid w:val="008E3D3F"/>
    <w:rsid w:val="008E7E24"/>
    <w:rsid w:val="008F44EE"/>
    <w:rsid w:val="009019A1"/>
    <w:rsid w:val="00910E4D"/>
    <w:rsid w:val="00922D12"/>
    <w:rsid w:val="00924DF7"/>
    <w:rsid w:val="009300DC"/>
    <w:rsid w:val="00932E30"/>
    <w:rsid w:val="00932FF6"/>
    <w:rsid w:val="009447F2"/>
    <w:rsid w:val="00966C75"/>
    <w:rsid w:val="0097474E"/>
    <w:rsid w:val="009778C2"/>
    <w:rsid w:val="00997A00"/>
    <w:rsid w:val="009A49A4"/>
    <w:rsid w:val="009B0D07"/>
    <w:rsid w:val="009B326C"/>
    <w:rsid w:val="009B3A91"/>
    <w:rsid w:val="009B4A0C"/>
    <w:rsid w:val="009B6932"/>
    <w:rsid w:val="009B75D1"/>
    <w:rsid w:val="009C2840"/>
    <w:rsid w:val="009C3EF9"/>
    <w:rsid w:val="009C58BE"/>
    <w:rsid w:val="009C7339"/>
    <w:rsid w:val="009D36BD"/>
    <w:rsid w:val="009E0D38"/>
    <w:rsid w:val="009E2342"/>
    <w:rsid w:val="009E78AF"/>
    <w:rsid w:val="009F2923"/>
    <w:rsid w:val="00A01EC1"/>
    <w:rsid w:val="00A02FDF"/>
    <w:rsid w:val="00A25DA7"/>
    <w:rsid w:val="00A30AC7"/>
    <w:rsid w:val="00A32212"/>
    <w:rsid w:val="00A32D5A"/>
    <w:rsid w:val="00A425EF"/>
    <w:rsid w:val="00A44014"/>
    <w:rsid w:val="00A4417C"/>
    <w:rsid w:val="00A4558A"/>
    <w:rsid w:val="00A50084"/>
    <w:rsid w:val="00A60F4C"/>
    <w:rsid w:val="00A64B9D"/>
    <w:rsid w:val="00A73472"/>
    <w:rsid w:val="00A76B8A"/>
    <w:rsid w:val="00A82E70"/>
    <w:rsid w:val="00A87D35"/>
    <w:rsid w:val="00A9094F"/>
    <w:rsid w:val="00A91341"/>
    <w:rsid w:val="00AA240C"/>
    <w:rsid w:val="00AB53C8"/>
    <w:rsid w:val="00AB78A7"/>
    <w:rsid w:val="00AD55C6"/>
    <w:rsid w:val="00AE1566"/>
    <w:rsid w:val="00AE69BF"/>
    <w:rsid w:val="00AF50D0"/>
    <w:rsid w:val="00B0083C"/>
    <w:rsid w:val="00B00AA1"/>
    <w:rsid w:val="00B02AAE"/>
    <w:rsid w:val="00B25AB1"/>
    <w:rsid w:val="00B25E7F"/>
    <w:rsid w:val="00B43CBF"/>
    <w:rsid w:val="00B45897"/>
    <w:rsid w:val="00B469D6"/>
    <w:rsid w:val="00B46C20"/>
    <w:rsid w:val="00B524A7"/>
    <w:rsid w:val="00B72180"/>
    <w:rsid w:val="00B753D4"/>
    <w:rsid w:val="00B93F06"/>
    <w:rsid w:val="00B9522B"/>
    <w:rsid w:val="00B973A6"/>
    <w:rsid w:val="00BA4F08"/>
    <w:rsid w:val="00BA505A"/>
    <w:rsid w:val="00BB5747"/>
    <w:rsid w:val="00BB5CA8"/>
    <w:rsid w:val="00BB654F"/>
    <w:rsid w:val="00BC1DF3"/>
    <w:rsid w:val="00BC720B"/>
    <w:rsid w:val="00BD720D"/>
    <w:rsid w:val="00BD7A5D"/>
    <w:rsid w:val="00BD7D7A"/>
    <w:rsid w:val="00BD7FA3"/>
    <w:rsid w:val="00BE00F6"/>
    <w:rsid w:val="00BE610B"/>
    <w:rsid w:val="00C002CD"/>
    <w:rsid w:val="00C01DC2"/>
    <w:rsid w:val="00C02C7A"/>
    <w:rsid w:val="00C13573"/>
    <w:rsid w:val="00C152E3"/>
    <w:rsid w:val="00C16C58"/>
    <w:rsid w:val="00C17D4B"/>
    <w:rsid w:val="00C3181F"/>
    <w:rsid w:val="00C36F44"/>
    <w:rsid w:val="00C4109D"/>
    <w:rsid w:val="00C4333A"/>
    <w:rsid w:val="00C433CD"/>
    <w:rsid w:val="00C56361"/>
    <w:rsid w:val="00C61088"/>
    <w:rsid w:val="00C77BD1"/>
    <w:rsid w:val="00C80BCB"/>
    <w:rsid w:val="00C82397"/>
    <w:rsid w:val="00C835C9"/>
    <w:rsid w:val="00C8786D"/>
    <w:rsid w:val="00C93BED"/>
    <w:rsid w:val="00CA2444"/>
    <w:rsid w:val="00CA573C"/>
    <w:rsid w:val="00CA5A7A"/>
    <w:rsid w:val="00CA701A"/>
    <w:rsid w:val="00CB1023"/>
    <w:rsid w:val="00CB14CF"/>
    <w:rsid w:val="00CB1B06"/>
    <w:rsid w:val="00CC1BB5"/>
    <w:rsid w:val="00CD00EE"/>
    <w:rsid w:val="00CD18D6"/>
    <w:rsid w:val="00CE1379"/>
    <w:rsid w:val="00CE2DE4"/>
    <w:rsid w:val="00D1374F"/>
    <w:rsid w:val="00D1461F"/>
    <w:rsid w:val="00D16E0A"/>
    <w:rsid w:val="00D24272"/>
    <w:rsid w:val="00D30062"/>
    <w:rsid w:val="00D304D3"/>
    <w:rsid w:val="00D326F4"/>
    <w:rsid w:val="00D35015"/>
    <w:rsid w:val="00D5181C"/>
    <w:rsid w:val="00D5472D"/>
    <w:rsid w:val="00D64F4C"/>
    <w:rsid w:val="00D657F0"/>
    <w:rsid w:val="00D81FE1"/>
    <w:rsid w:val="00D85764"/>
    <w:rsid w:val="00D94A7D"/>
    <w:rsid w:val="00DC18DA"/>
    <w:rsid w:val="00DC4A61"/>
    <w:rsid w:val="00DC7B4F"/>
    <w:rsid w:val="00DD38F9"/>
    <w:rsid w:val="00DE0CA4"/>
    <w:rsid w:val="00DE4A74"/>
    <w:rsid w:val="00DF46D7"/>
    <w:rsid w:val="00E00C3C"/>
    <w:rsid w:val="00E01A83"/>
    <w:rsid w:val="00E0571E"/>
    <w:rsid w:val="00E11D6C"/>
    <w:rsid w:val="00E1509B"/>
    <w:rsid w:val="00E179A4"/>
    <w:rsid w:val="00E26296"/>
    <w:rsid w:val="00E337E8"/>
    <w:rsid w:val="00E44B47"/>
    <w:rsid w:val="00E54F8D"/>
    <w:rsid w:val="00E56693"/>
    <w:rsid w:val="00E62B26"/>
    <w:rsid w:val="00E64BDC"/>
    <w:rsid w:val="00E76480"/>
    <w:rsid w:val="00E93545"/>
    <w:rsid w:val="00EA0FAC"/>
    <w:rsid w:val="00EB64B7"/>
    <w:rsid w:val="00EC29D7"/>
    <w:rsid w:val="00EC344B"/>
    <w:rsid w:val="00ED537C"/>
    <w:rsid w:val="00EE33A4"/>
    <w:rsid w:val="00EE63BC"/>
    <w:rsid w:val="00EF3E6D"/>
    <w:rsid w:val="00F03EA4"/>
    <w:rsid w:val="00F044DC"/>
    <w:rsid w:val="00F347EA"/>
    <w:rsid w:val="00F42E05"/>
    <w:rsid w:val="00F57A74"/>
    <w:rsid w:val="00F605E0"/>
    <w:rsid w:val="00F62F3D"/>
    <w:rsid w:val="00F669FC"/>
    <w:rsid w:val="00F67C08"/>
    <w:rsid w:val="00F70D3E"/>
    <w:rsid w:val="00F71751"/>
    <w:rsid w:val="00F73052"/>
    <w:rsid w:val="00F73334"/>
    <w:rsid w:val="00F753DF"/>
    <w:rsid w:val="00F765D4"/>
    <w:rsid w:val="00F84B96"/>
    <w:rsid w:val="00F859DA"/>
    <w:rsid w:val="00FA7810"/>
    <w:rsid w:val="00FB732B"/>
    <w:rsid w:val="00FC5BF8"/>
    <w:rsid w:val="00FC700C"/>
    <w:rsid w:val="00FE173F"/>
    <w:rsid w:val="00FF3D14"/>
    <w:rsid w:val="00FF75A7"/>
    <w:rsid w:val="02CC4E86"/>
    <w:rsid w:val="0505026D"/>
    <w:rsid w:val="062B54BC"/>
    <w:rsid w:val="07041DA3"/>
    <w:rsid w:val="07E23EC4"/>
    <w:rsid w:val="07E60230"/>
    <w:rsid w:val="08496F1F"/>
    <w:rsid w:val="0BD75BF0"/>
    <w:rsid w:val="0E4A6766"/>
    <w:rsid w:val="11063FD8"/>
    <w:rsid w:val="12BA68EC"/>
    <w:rsid w:val="14C93124"/>
    <w:rsid w:val="17D04396"/>
    <w:rsid w:val="17F50B98"/>
    <w:rsid w:val="185D31F2"/>
    <w:rsid w:val="192812DB"/>
    <w:rsid w:val="1A2B036A"/>
    <w:rsid w:val="1B1E3A57"/>
    <w:rsid w:val="1C731CFF"/>
    <w:rsid w:val="1CDF1710"/>
    <w:rsid w:val="1E5D5977"/>
    <w:rsid w:val="1EC90041"/>
    <w:rsid w:val="210A284B"/>
    <w:rsid w:val="215028EE"/>
    <w:rsid w:val="216442DA"/>
    <w:rsid w:val="21AE2648"/>
    <w:rsid w:val="23FA0C8D"/>
    <w:rsid w:val="25331A34"/>
    <w:rsid w:val="287D72AB"/>
    <w:rsid w:val="290A13E2"/>
    <w:rsid w:val="2935483F"/>
    <w:rsid w:val="2AD6096F"/>
    <w:rsid w:val="2AE6451B"/>
    <w:rsid w:val="2C203C00"/>
    <w:rsid w:val="2D491E6E"/>
    <w:rsid w:val="2E341DC6"/>
    <w:rsid w:val="2F8C127D"/>
    <w:rsid w:val="30D26728"/>
    <w:rsid w:val="3308310E"/>
    <w:rsid w:val="33546805"/>
    <w:rsid w:val="336C2D6E"/>
    <w:rsid w:val="338B1893"/>
    <w:rsid w:val="35856AC7"/>
    <w:rsid w:val="35EF0C37"/>
    <w:rsid w:val="36651B43"/>
    <w:rsid w:val="370B17DD"/>
    <w:rsid w:val="38B9517E"/>
    <w:rsid w:val="3A6E24C6"/>
    <w:rsid w:val="3B32646C"/>
    <w:rsid w:val="3F393991"/>
    <w:rsid w:val="3F8F200F"/>
    <w:rsid w:val="412603C9"/>
    <w:rsid w:val="416C5259"/>
    <w:rsid w:val="423C4437"/>
    <w:rsid w:val="4479759C"/>
    <w:rsid w:val="459553FB"/>
    <w:rsid w:val="45DF09F8"/>
    <w:rsid w:val="468C213A"/>
    <w:rsid w:val="479D4E76"/>
    <w:rsid w:val="47CA2DF8"/>
    <w:rsid w:val="4A847CB2"/>
    <w:rsid w:val="4A9776AE"/>
    <w:rsid w:val="4B0E2B88"/>
    <w:rsid w:val="4B1F2F17"/>
    <w:rsid w:val="4B5D3CA0"/>
    <w:rsid w:val="4C0C44A3"/>
    <w:rsid w:val="4DA2793E"/>
    <w:rsid w:val="4DAA3178"/>
    <w:rsid w:val="4E8E0A02"/>
    <w:rsid w:val="4F013440"/>
    <w:rsid w:val="51797D0A"/>
    <w:rsid w:val="52C16C93"/>
    <w:rsid w:val="52D2032F"/>
    <w:rsid w:val="55110FAD"/>
    <w:rsid w:val="564F0C62"/>
    <w:rsid w:val="565D6414"/>
    <w:rsid w:val="56870772"/>
    <w:rsid w:val="574864C8"/>
    <w:rsid w:val="58D42D00"/>
    <w:rsid w:val="58E61867"/>
    <w:rsid w:val="591C70B6"/>
    <w:rsid w:val="5AD0030E"/>
    <w:rsid w:val="5C9944BD"/>
    <w:rsid w:val="5CBF1C77"/>
    <w:rsid w:val="5CD55570"/>
    <w:rsid w:val="5E296ABD"/>
    <w:rsid w:val="5F15068A"/>
    <w:rsid w:val="6051158A"/>
    <w:rsid w:val="605A1279"/>
    <w:rsid w:val="60735605"/>
    <w:rsid w:val="61E16989"/>
    <w:rsid w:val="622234A2"/>
    <w:rsid w:val="622A1D27"/>
    <w:rsid w:val="622E30B1"/>
    <w:rsid w:val="632F0428"/>
    <w:rsid w:val="649F2201"/>
    <w:rsid w:val="65117ECC"/>
    <w:rsid w:val="652F77BA"/>
    <w:rsid w:val="662378BD"/>
    <w:rsid w:val="665250EB"/>
    <w:rsid w:val="66F56287"/>
    <w:rsid w:val="68D04A25"/>
    <w:rsid w:val="6C0D7D34"/>
    <w:rsid w:val="6D0314BF"/>
    <w:rsid w:val="6E2D6B82"/>
    <w:rsid w:val="71C402DC"/>
    <w:rsid w:val="725D446D"/>
    <w:rsid w:val="74E62A94"/>
    <w:rsid w:val="74EB3C28"/>
    <w:rsid w:val="762811FF"/>
    <w:rsid w:val="772E2C2F"/>
    <w:rsid w:val="78F4418A"/>
    <w:rsid w:val="798C6829"/>
    <w:rsid w:val="79E51994"/>
    <w:rsid w:val="7CC42E1B"/>
    <w:rsid w:val="7DA93A33"/>
    <w:rsid w:val="7F236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91AA59D-10D0-4B8F-93B4-473F03A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02CD"/>
    <w:rPr>
      <w:strike w:val="0"/>
      <w:dstrike w:val="0"/>
      <w:color w:val="333333"/>
      <w:sz w:val="18"/>
      <w:szCs w:val="18"/>
      <w:u w:val="none"/>
    </w:rPr>
  </w:style>
  <w:style w:type="character" w:styleId="a4">
    <w:name w:val="Strong"/>
    <w:qFormat/>
    <w:rsid w:val="00C002CD"/>
    <w:rPr>
      <w:b/>
      <w:bCs/>
    </w:rPr>
  </w:style>
  <w:style w:type="character" w:styleId="a5">
    <w:name w:val="page number"/>
    <w:basedOn w:val="a0"/>
    <w:rsid w:val="00C002CD"/>
  </w:style>
  <w:style w:type="paragraph" w:styleId="a6">
    <w:name w:val="Date"/>
    <w:basedOn w:val="a"/>
    <w:next w:val="a"/>
    <w:rsid w:val="00C002CD"/>
    <w:pPr>
      <w:ind w:leftChars="2500" w:left="100"/>
    </w:pPr>
  </w:style>
  <w:style w:type="paragraph" w:styleId="a7">
    <w:name w:val="footer"/>
    <w:basedOn w:val="a"/>
    <w:rsid w:val="00C002CD"/>
    <w:pPr>
      <w:tabs>
        <w:tab w:val="center" w:pos="4153"/>
        <w:tab w:val="right" w:pos="8306"/>
      </w:tabs>
      <w:snapToGrid w:val="0"/>
      <w:jc w:val="left"/>
    </w:pPr>
    <w:rPr>
      <w:sz w:val="18"/>
      <w:szCs w:val="18"/>
    </w:rPr>
  </w:style>
  <w:style w:type="paragraph" w:styleId="2">
    <w:name w:val="Body Text Indent 2"/>
    <w:basedOn w:val="a"/>
    <w:rsid w:val="00C002CD"/>
    <w:pPr>
      <w:widowControl/>
      <w:spacing w:before="100" w:beforeAutospacing="1" w:after="100" w:afterAutospacing="1"/>
      <w:jc w:val="left"/>
    </w:pPr>
    <w:rPr>
      <w:rFonts w:ascii="宋体" w:hAnsi="宋体" w:cs="宋体"/>
      <w:kern w:val="0"/>
      <w:sz w:val="24"/>
    </w:rPr>
  </w:style>
  <w:style w:type="paragraph" w:styleId="a8">
    <w:name w:val="Body Text Indent"/>
    <w:basedOn w:val="a"/>
    <w:rsid w:val="00C002CD"/>
    <w:pPr>
      <w:widowControl/>
      <w:spacing w:before="100" w:beforeAutospacing="1" w:after="100" w:afterAutospacing="1"/>
      <w:jc w:val="left"/>
    </w:pPr>
    <w:rPr>
      <w:rFonts w:ascii="宋体" w:hAnsi="宋体" w:cs="宋体"/>
      <w:kern w:val="0"/>
      <w:sz w:val="24"/>
    </w:rPr>
  </w:style>
  <w:style w:type="paragraph" w:styleId="a9">
    <w:name w:val="Balloon Text"/>
    <w:basedOn w:val="a"/>
    <w:semiHidden/>
    <w:rsid w:val="00C002CD"/>
    <w:rPr>
      <w:sz w:val="18"/>
      <w:szCs w:val="18"/>
    </w:rPr>
  </w:style>
  <w:style w:type="paragraph" w:styleId="aa">
    <w:name w:val="header"/>
    <w:basedOn w:val="a"/>
    <w:rsid w:val="00C002CD"/>
    <w:pPr>
      <w:pBdr>
        <w:bottom w:val="single" w:sz="6" w:space="1" w:color="auto"/>
      </w:pBdr>
      <w:tabs>
        <w:tab w:val="center" w:pos="4153"/>
        <w:tab w:val="right" w:pos="8306"/>
      </w:tabs>
      <w:snapToGrid w:val="0"/>
      <w:jc w:val="center"/>
    </w:pPr>
    <w:rPr>
      <w:sz w:val="18"/>
      <w:szCs w:val="18"/>
    </w:rPr>
  </w:style>
  <w:style w:type="paragraph" w:customStyle="1" w:styleId="customunionstyle">
    <w:name w:val="custom_unionstyle"/>
    <w:basedOn w:val="a"/>
    <w:rsid w:val="00C002CD"/>
    <w:pPr>
      <w:widowControl/>
      <w:spacing w:before="100" w:beforeAutospacing="1" w:after="100" w:afterAutospacing="1"/>
      <w:jc w:val="left"/>
    </w:pPr>
    <w:rPr>
      <w:rFonts w:ascii="宋体" w:hAnsi="宋体" w:cs="宋体"/>
      <w:kern w:val="0"/>
      <w:sz w:val="24"/>
    </w:rPr>
  </w:style>
  <w:style w:type="table" w:styleId="ab">
    <w:name w:val="Table Grid"/>
    <w:basedOn w:val="a1"/>
    <w:rsid w:val="00C00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19978;&#24773;&#20917;&#38500;&#22635;&#25253;&#32440;&#36136;&#29256;&#22806;&#22343;&#38656;&#21457;&#36865;&#30005;&#23376;&#29256;&#33267;bzxyfdcglk@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2968</Characters>
  <Application>Microsoft Office Word</Application>
  <DocSecurity>0</DocSecurity>
  <PresentationFormat/>
  <Lines>24</Lines>
  <Paragraphs>6</Paragraphs>
  <Slides>0</Slides>
  <Notes>0</Notes>
  <HiddenSlides>0</HiddenSlides>
  <MMClips>0</MMClips>
  <ScaleCrop>false</ScaleCrop>
  <Company>微软用户</Company>
  <LinksUpToDate>false</LinksUpToDate>
  <CharactersWithSpaces>3482</CharactersWithSpaces>
  <SharedDoc>false</SharedDoc>
  <HLinks>
    <vt:vector size="6" baseType="variant">
      <vt:variant>
        <vt:i4>-747091775</vt:i4>
      </vt:variant>
      <vt:variant>
        <vt:i4>0</vt:i4>
      </vt:variant>
      <vt:variant>
        <vt:i4>0</vt:i4>
      </vt:variant>
      <vt:variant>
        <vt:i4>5</vt:i4>
      </vt:variant>
      <vt:variant>
        <vt:lpwstr>mailto:以上情况除填报纸质版外均需发送电子版至bzxyfdcglk@163.com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关于开展2014年度固定资产清查盘点 工作的通知</dc:title>
  <dc:creator>微软中国</dc:creator>
  <cp:lastModifiedBy>Administrator</cp:lastModifiedBy>
  <cp:revision>2</cp:revision>
  <cp:lastPrinted>2020-09-08T07:37:00Z</cp:lastPrinted>
  <dcterms:created xsi:type="dcterms:W3CDTF">2020-11-25T08:40:00Z</dcterms:created>
  <dcterms:modified xsi:type="dcterms:W3CDTF">2020-11-25T08:40:00Z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